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C7726" w14:textId="38D7A6F6" w:rsidR="00A24F28" w:rsidRPr="00927C1B" w:rsidRDefault="00344595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44595">
        <w:rPr>
          <w:rFonts w:ascii="Arial" w:eastAsia="Arial Unicode MS" w:hAnsi="Arial" w:cs="Arial"/>
          <w:b/>
          <w:bCs/>
          <w:sz w:val="24"/>
        </w:rPr>
        <w:t>3GPP TSG-SA2 Meeting #1</w:t>
      </w:r>
      <w:r>
        <w:rPr>
          <w:rFonts w:ascii="Arial" w:eastAsia="Arial Unicode MS" w:hAnsi="Arial" w:cs="Arial"/>
          <w:b/>
          <w:bCs/>
          <w:sz w:val="24"/>
        </w:rPr>
        <w:t>60</w:t>
      </w:r>
      <w:r w:rsidRPr="00344595">
        <w:rPr>
          <w:rFonts w:ascii="Arial" w:eastAsia="Arial Unicode MS" w:hAnsi="Arial" w:cs="Arial"/>
          <w:b/>
          <w:bCs/>
          <w:sz w:val="24"/>
        </w:rPr>
        <w:t>-AH-e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C720D1" w:rsidRPr="00C720D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516DC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BF7E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1080</w:t>
      </w:r>
    </w:p>
    <w:p w14:paraId="3563B4E3" w14:textId="7E55E037" w:rsidR="00A24F28" w:rsidRDefault="0034459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Electronic, </w:t>
      </w:r>
      <w:r w:rsidR="00EC3E52">
        <w:rPr>
          <w:rFonts w:ascii="Arial" w:eastAsia="Arial Unicode MS" w:hAnsi="Arial" w:cs="Arial"/>
          <w:b/>
          <w:bCs/>
          <w:sz w:val="24"/>
          <w:lang w:eastAsia="zh-CN"/>
        </w:rPr>
        <w:t>22</w:t>
      </w:r>
      <w:r>
        <w:rPr>
          <w:rFonts w:ascii="Arial" w:eastAsia="Arial Unicode MS" w:hAnsi="Arial" w:cs="Arial"/>
          <w:b/>
          <w:bCs/>
          <w:sz w:val="24"/>
          <w:lang w:eastAsia="zh-CN"/>
        </w:rPr>
        <w:t>-</w:t>
      </w:r>
      <w:r w:rsidR="00EC3E52">
        <w:rPr>
          <w:rFonts w:ascii="Arial" w:eastAsia="Arial Unicode MS" w:hAnsi="Arial" w:cs="Arial"/>
          <w:b/>
          <w:bCs/>
          <w:sz w:val="24"/>
          <w:lang w:eastAsia="zh-CN"/>
        </w:rPr>
        <w:t>29</w:t>
      </w:r>
      <w:r>
        <w:rPr>
          <w:rFonts w:ascii="Arial" w:eastAsia="Arial Unicode MS" w:hAnsi="Arial" w:cs="Arial"/>
          <w:b/>
          <w:bCs/>
          <w:sz w:val="24"/>
          <w:lang w:eastAsia="zh-CN"/>
        </w:rPr>
        <w:t xml:space="preserve"> January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BA0AF7" w14:textId="77777777" w:rsidR="00344595" w:rsidRDefault="00344595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</w:p>
    <w:p w14:paraId="53B8AB4F" w14:textId="77777777" w:rsidR="00344595" w:rsidRDefault="00344595" w:rsidP="00A24F28">
      <w:pPr>
        <w:ind w:left="2127" w:hanging="2127"/>
        <w:rPr>
          <w:rFonts w:ascii="Arial" w:hAnsi="Arial" w:cs="Arial"/>
          <w:b/>
        </w:rPr>
      </w:pPr>
    </w:p>
    <w:p w14:paraId="41BE4D56" w14:textId="58E13B9C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9150BE">
        <w:rPr>
          <w:rFonts w:ascii="Arial" w:hAnsi="Arial" w:cs="Arial"/>
          <w:b/>
        </w:rPr>
        <w:t>NTT DOCOMO</w:t>
      </w:r>
    </w:p>
    <w:p w14:paraId="3CA9C4C5" w14:textId="4677E710" w:rsidR="007C2972" w:rsidRPr="004D6193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4D6193" w:rsidRPr="004D6193">
        <w:rPr>
          <w:rFonts w:ascii="Arial" w:hAnsi="Arial" w:cs="Arial"/>
          <w:b/>
        </w:rPr>
        <w:t>KI#</w:t>
      </w:r>
      <w:r w:rsidR="00C953B1">
        <w:rPr>
          <w:rFonts w:ascii="Arial" w:hAnsi="Arial" w:cs="Arial"/>
          <w:b/>
        </w:rPr>
        <w:t>4</w:t>
      </w:r>
      <w:r w:rsidR="004F3F27">
        <w:rPr>
          <w:rFonts w:ascii="Arial" w:hAnsi="Arial" w:cs="Arial"/>
          <w:b/>
        </w:rPr>
        <w:t>:</w:t>
      </w:r>
      <w:r w:rsidR="004D6193" w:rsidRPr="004D6193">
        <w:rPr>
          <w:rFonts w:ascii="Arial" w:hAnsi="Arial" w:cs="Arial"/>
          <w:b/>
        </w:rPr>
        <w:t xml:space="preserve"> New Sol: </w:t>
      </w:r>
      <w:r w:rsidR="00C953B1">
        <w:rPr>
          <w:rFonts w:ascii="Arial" w:hAnsi="Arial" w:cs="Arial"/>
          <w:b/>
        </w:rPr>
        <w:t>Multiplex</w:t>
      </w:r>
      <w:r w:rsidR="004F3F27">
        <w:rPr>
          <w:rFonts w:ascii="Arial" w:hAnsi="Arial" w:cs="Arial"/>
          <w:b/>
        </w:rPr>
        <w:t>ed streams</w:t>
      </w:r>
      <w:r w:rsidR="00C953B1">
        <w:rPr>
          <w:rFonts w:ascii="Arial" w:hAnsi="Arial" w:cs="Arial"/>
          <w:b/>
        </w:rPr>
        <w:t xml:space="preserve"> </w:t>
      </w:r>
      <w:r w:rsidR="00114DAA">
        <w:rPr>
          <w:rFonts w:ascii="Arial" w:hAnsi="Arial" w:cs="Arial"/>
          <w:b/>
        </w:rPr>
        <w:t>using multi-modal procedures</w:t>
      </w:r>
    </w:p>
    <w:p w14:paraId="57EE7BF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31616EE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6118" w:rsidRPr="00E26118">
        <w:rPr>
          <w:rFonts w:ascii="Arial" w:hAnsi="Arial" w:cs="Arial"/>
          <w:b/>
        </w:rPr>
        <w:t>19.3</w:t>
      </w:r>
    </w:p>
    <w:p w14:paraId="317A99C1" w14:textId="3CF4395D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1837" w:rsidRPr="00C77C5A">
        <w:rPr>
          <w:rFonts w:ascii="Arial" w:hAnsi="Arial" w:cs="Arial" w:hint="eastAsia"/>
          <w:b/>
        </w:rPr>
        <w:t>FS</w:t>
      </w:r>
      <w:r w:rsidR="00031837">
        <w:rPr>
          <w:rFonts w:ascii="Arial" w:hAnsi="Arial" w:cs="Arial"/>
          <w:b/>
        </w:rPr>
        <w:t>_XRM_</w:t>
      </w:r>
      <w:r w:rsidR="00031837" w:rsidRPr="00C77C5A">
        <w:rPr>
          <w:rFonts w:ascii="Arial" w:hAnsi="Arial" w:cs="Arial" w:hint="eastAsia"/>
          <w:b/>
        </w:rPr>
        <w:t>Ph</w:t>
      </w:r>
      <w:r w:rsidR="00031837">
        <w:rPr>
          <w:rFonts w:ascii="Arial" w:hAnsi="Arial" w:cs="Arial"/>
          <w:b/>
        </w:rPr>
        <w:t>2</w:t>
      </w:r>
      <w:r w:rsidR="00462B3D" w:rsidRPr="00CA76A1">
        <w:rPr>
          <w:rFonts w:ascii="Arial" w:hAnsi="Arial" w:cs="Arial"/>
          <w:b/>
        </w:rPr>
        <w:t xml:space="preserve"> / Rel-1</w:t>
      </w:r>
      <w:r w:rsidR="00800151">
        <w:rPr>
          <w:rFonts w:ascii="Arial" w:hAnsi="Arial" w:cs="Arial"/>
          <w:b/>
        </w:rPr>
        <w:t>9</w:t>
      </w:r>
    </w:p>
    <w:p w14:paraId="47694D2A" w14:textId="117E613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4F3F27">
        <w:rPr>
          <w:rFonts w:ascii="Arial" w:hAnsi="Arial" w:cs="Arial"/>
          <w:i/>
        </w:rPr>
        <w:t xml:space="preserve">the </w:t>
      </w:r>
      <w:r w:rsidR="004F3F27" w:rsidRPr="004F3F27">
        <w:rPr>
          <w:rFonts w:ascii="Arial" w:hAnsi="Arial" w:cs="Arial"/>
          <w:i/>
        </w:rPr>
        <w:t xml:space="preserve">pCR proposes a new solution for KI#4. </w:t>
      </w:r>
      <w:r w:rsidR="004F3F27">
        <w:rPr>
          <w:rFonts w:ascii="Arial" w:hAnsi="Arial" w:cs="Arial"/>
          <w:i/>
        </w:rPr>
        <w:t xml:space="preserve"> </w:t>
      </w:r>
    </w:p>
    <w:p w14:paraId="2DC22C1C" w14:textId="77777777" w:rsidR="00A93620" w:rsidRPr="00927C1B" w:rsidRDefault="00B3593E" w:rsidP="00B3593E">
      <w:pPr>
        <w:pStyle w:val="Heading1"/>
      </w:pPr>
      <w:r w:rsidRPr="000046DB">
        <w:t xml:space="preserve">1. </w:t>
      </w:r>
      <w:r w:rsidR="00305F20" w:rsidRPr="000046DB">
        <w:t>Introduction</w:t>
      </w:r>
      <w:r w:rsidR="00BE6AFC" w:rsidRPr="000046DB">
        <w:t>/Discussion</w:t>
      </w:r>
    </w:p>
    <w:p w14:paraId="68338E06" w14:textId="248E0AF6" w:rsidR="001605EB" w:rsidRPr="00920D72" w:rsidRDefault="00BB4A34" w:rsidP="00920D7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pCR proposes a new solution for KI#4</w:t>
      </w:r>
      <w:r w:rsidR="00073F0C">
        <w:rPr>
          <w:rFonts w:eastAsiaTheme="minorEastAsia"/>
          <w:lang w:eastAsia="zh-CN"/>
        </w:rPr>
        <w:t xml:space="preserve"> (</w:t>
      </w:r>
      <w:r w:rsidR="00073F0C" w:rsidRPr="00073F0C">
        <w:rPr>
          <w:rFonts w:eastAsiaTheme="minorEastAsia"/>
          <w:lang w:eastAsia="zh-CN"/>
        </w:rPr>
        <w:t>Traffic detection and QoS flow mapping for multiplexed data flows</w:t>
      </w:r>
      <w:r w:rsidR="00073F0C">
        <w:rPr>
          <w:rFonts w:eastAsiaTheme="minorEastAsia"/>
          <w:lang w:eastAsia="zh-CN"/>
        </w:rPr>
        <w:t>)</w:t>
      </w:r>
      <w:r>
        <w:rPr>
          <w:rFonts w:eastAsiaTheme="minorEastAsia"/>
          <w:lang w:eastAsia="zh-CN"/>
        </w:rPr>
        <w:t xml:space="preserve">. </w:t>
      </w:r>
      <w:r w:rsidR="001605EB">
        <w:rPr>
          <w:lang w:eastAsia="ko-KR"/>
        </w:rPr>
        <w:t xml:space="preserve">To minimise the impacts to the current procedures, the solution is built on top of the Rel-18 </w:t>
      </w:r>
      <w:r w:rsidR="001605EB">
        <w:t>multi-modal procedures.</w:t>
      </w:r>
    </w:p>
    <w:p w14:paraId="128CFD0F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5D4F001" w14:textId="3AF09310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following changes </w:t>
      </w:r>
      <w:r w:rsidR="00D63998">
        <w:rPr>
          <w:lang w:eastAsia="zh-CN"/>
        </w:rPr>
        <w:t>to</w:t>
      </w:r>
      <w:r>
        <w:rPr>
          <w:lang w:eastAsia="zh-CN"/>
        </w:rPr>
        <w:t xml:space="preserve"> TR</w:t>
      </w:r>
      <w:r w:rsidR="00B7146B" w:rsidRPr="00DA677B">
        <w:t> </w:t>
      </w:r>
      <w:r w:rsidRPr="005848B9">
        <w:rPr>
          <w:lang w:eastAsia="zh-CN"/>
        </w:rPr>
        <w:t>23.</w:t>
      </w:r>
      <w:r w:rsidR="00AE0B99" w:rsidRPr="005848B9">
        <w:rPr>
          <w:lang w:eastAsia="zh-CN"/>
        </w:rPr>
        <w:t>700-</w:t>
      </w:r>
      <w:r w:rsidR="00F3148D">
        <w:rPr>
          <w:lang w:eastAsia="zh-CN"/>
        </w:rPr>
        <w:t>70</w:t>
      </w:r>
      <w:r>
        <w:rPr>
          <w:lang w:eastAsia="zh-CN"/>
        </w:rPr>
        <w:t>.</w:t>
      </w:r>
    </w:p>
    <w:p w14:paraId="7A6760D0" w14:textId="77777777" w:rsidR="007F343A" w:rsidRPr="00813D73" w:rsidRDefault="007F343A" w:rsidP="008754B1">
      <w:pPr>
        <w:jc w:val="both"/>
        <w:rPr>
          <w:lang w:eastAsia="zh-CN"/>
        </w:rPr>
      </w:pPr>
    </w:p>
    <w:p w14:paraId="1508421D" w14:textId="720910C4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FC0F6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bookmarkEnd w:id="1"/>
    <w:p w14:paraId="19B5AA30" w14:textId="77777777" w:rsidR="002150AB" w:rsidRDefault="002150AB" w:rsidP="00FF7654">
      <w:pPr>
        <w:pStyle w:val="B1"/>
        <w:rPr>
          <w:rFonts w:eastAsiaTheme="minorEastAsia"/>
          <w:lang w:val="en-US" w:eastAsia="zh-CN"/>
        </w:rPr>
      </w:pPr>
    </w:p>
    <w:p w14:paraId="1A1BEEC1" w14:textId="6ECBC492" w:rsidR="007F343A" w:rsidRPr="00822E86" w:rsidRDefault="007F343A" w:rsidP="007F343A">
      <w:pPr>
        <w:pStyle w:val="Heading2"/>
        <w:rPr>
          <w:rFonts w:eastAsia="DengXian"/>
        </w:rPr>
      </w:pPr>
      <w:bookmarkStart w:id="2" w:name="_Toc500949097"/>
      <w:bookmarkStart w:id="3" w:name="_Toc92875660"/>
      <w:bookmarkStart w:id="4" w:name="_Toc93070684"/>
      <w:bookmarkStart w:id="5" w:name="_Toc148498832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822E86">
        <w:rPr>
          <w:rFonts w:eastAsia="DengXian"/>
          <w:lang w:eastAsia="zh-CN"/>
        </w:rPr>
        <w:t>X</w:t>
      </w:r>
      <w:r w:rsidRPr="00822E86">
        <w:rPr>
          <w:rFonts w:eastAsia="DengXian"/>
        </w:rPr>
        <w:t xml:space="preserve">: </w:t>
      </w:r>
      <w:bookmarkEnd w:id="2"/>
      <w:bookmarkEnd w:id="3"/>
      <w:bookmarkEnd w:id="4"/>
      <w:bookmarkEnd w:id="5"/>
      <w:r w:rsidR="00114DAA" w:rsidRPr="00114DAA">
        <w:rPr>
          <w:rFonts w:eastAsia="DengXian"/>
        </w:rPr>
        <w:t xml:space="preserve">Multiplexed streams using multi-modal </w:t>
      </w:r>
      <w:proofErr w:type="gramStart"/>
      <w:r w:rsidR="00114DAA" w:rsidRPr="00114DAA">
        <w:rPr>
          <w:rFonts w:eastAsia="DengXian"/>
        </w:rPr>
        <w:t>procedures</w:t>
      </w:r>
      <w:proofErr w:type="gramEnd"/>
      <w:r w:rsidR="00B7303F">
        <w:rPr>
          <w:rFonts w:eastAsia="DengXian"/>
        </w:rPr>
        <w:t xml:space="preserve"> </w:t>
      </w:r>
    </w:p>
    <w:p w14:paraId="3CA326E6" w14:textId="77777777" w:rsidR="007F343A" w:rsidRDefault="007F343A" w:rsidP="007F343A">
      <w:pPr>
        <w:pStyle w:val="Heading3"/>
        <w:rPr>
          <w:rFonts w:eastAsia="DengXian"/>
        </w:rPr>
      </w:pPr>
      <w:bookmarkStart w:id="6" w:name="_Toc500949098"/>
      <w:bookmarkStart w:id="7" w:name="_Toc92875661"/>
      <w:bookmarkStart w:id="8" w:name="_Toc93070685"/>
      <w:bookmarkStart w:id="9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6"/>
      <w:bookmarkEnd w:id="7"/>
      <w:bookmarkEnd w:id="8"/>
      <w:bookmarkEnd w:id="9"/>
    </w:p>
    <w:p w14:paraId="16E76F6D" w14:textId="7C493923" w:rsidR="007F343A" w:rsidRDefault="007F343A" w:rsidP="007F343A">
      <w:r w:rsidRPr="00BC49C2">
        <w:t>This solution addresses</w:t>
      </w:r>
      <w:r>
        <w:t xml:space="preserve"> </w:t>
      </w:r>
      <w:r w:rsidR="00E00B22">
        <w:t xml:space="preserve">the </w:t>
      </w:r>
      <w:r w:rsidR="00E00B22" w:rsidRPr="00E00B22">
        <w:t>Key Issue #4 - Traffic detection and QoS flow mapping for multiplexed data flows</w:t>
      </w:r>
      <w:r w:rsidR="00E00B22">
        <w:t>:</w:t>
      </w:r>
    </w:p>
    <w:p w14:paraId="2CD712FC" w14:textId="77777777" w:rsidR="00E00B22" w:rsidRPr="00E70BCC" w:rsidRDefault="00E00B22" w:rsidP="00E00B22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 w:hint="eastAsia"/>
          <w:lang w:eastAsia="zh-CN"/>
        </w:rPr>
        <w:t>-</w:t>
      </w:r>
      <w:r w:rsidRPr="00E70BCC">
        <w:rPr>
          <w:rFonts w:eastAsiaTheme="minorEastAsia"/>
          <w:lang w:eastAsia="zh-CN"/>
        </w:rPr>
        <w:t xml:space="preserve"> How to identify multiplexed traffic flows with different QoS requirements within a single transport connection.</w:t>
      </w:r>
    </w:p>
    <w:p w14:paraId="5200060B" w14:textId="77777777" w:rsidR="00E00B22" w:rsidRPr="00E70BCC" w:rsidRDefault="00E00B22" w:rsidP="00E00B22">
      <w:pPr>
        <w:pStyle w:val="B1"/>
        <w:rPr>
          <w:rFonts w:eastAsiaTheme="minorEastAsia"/>
          <w:lang w:eastAsia="zh-CN"/>
        </w:rPr>
      </w:pPr>
      <w:r w:rsidRPr="00E70BCC">
        <w:rPr>
          <w:rFonts w:eastAsiaTheme="minorEastAsia"/>
          <w:lang w:eastAsia="zh-CN"/>
        </w:rPr>
        <w:t>- How to do QoS Flow mapping for traffic flows with different QoS requirements.</w:t>
      </w:r>
    </w:p>
    <w:p w14:paraId="65F4AC2F" w14:textId="77777777" w:rsidR="00E00B22" w:rsidRPr="003C30AF" w:rsidRDefault="00E00B22" w:rsidP="00E00B22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>hether and what information needs to be provided from AF for traffic detection.</w:t>
      </w:r>
    </w:p>
    <w:p w14:paraId="767E7F42" w14:textId="77777777" w:rsidR="00E00B22" w:rsidRPr="001C5C20" w:rsidRDefault="00E00B22" w:rsidP="00E00B22">
      <w:pPr>
        <w:pStyle w:val="B1"/>
        <w:rPr>
          <w:rFonts w:eastAsiaTheme="minorEastAsia"/>
          <w:lang w:eastAsia="zh-CN"/>
        </w:rPr>
      </w:pPr>
      <w:r w:rsidRPr="003C30AF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W</w:t>
      </w:r>
      <w:r w:rsidRPr="003C30AF">
        <w:rPr>
          <w:rFonts w:eastAsiaTheme="minorEastAsia"/>
          <w:lang w:eastAsia="zh-CN"/>
        </w:rPr>
        <w:t xml:space="preserve">hether and how AF provides QoS requirements of different </w:t>
      </w:r>
      <w:r>
        <w:rPr>
          <w:rFonts w:eastAsiaTheme="minorEastAsia"/>
          <w:lang w:eastAsia="zh-CN"/>
        </w:rPr>
        <w:t>traffic flows</w:t>
      </w:r>
      <w:r w:rsidRPr="003C30AF">
        <w:rPr>
          <w:rFonts w:eastAsiaTheme="minorEastAsia"/>
          <w:lang w:eastAsia="zh-CN"/>
        </w:rPr>
        <w:t xml:space="preserve"> to the 5GS.</w:t>
      </w:r>
    </w:p>
    <w:p w14:paraId="2C9DB9F9" w14:textId="77777777" w:rsidR="00E00B22" w:rsidRDefault="00E00B22" w:rsidP="007F343A"/>
    <w:p w14:paraId="478BFE63" w14:textId="77777777" w:rsidR="007F343A" w:rsidRPr="00822E86" w:rsidRDefault="007F343A" w:rsidP="007F343A">
      <w:pPr>
        <w:pStyle w:val="Heading3"/>
        <w:rPr>
          <w:rFonts w:eastAsia="DengXian"/>
        </w:rPr>
      </w:pPr>
      <w:bookmarkStart w:id="10" w:name="_Toc500949099"/>
      <w:bookmarkStart w:id="11" w:name="_Toc92875662"/>
      <w:bookmarkStart w:id="12" w:name="_Toc93070686"/>
      <w:bookmarkStart w:id="13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10"/>
      <w:bookmarkEnd w:id="11"/>
      <w:bookmarkEnd w:id="12"/>
      <w:bookmarkEnd w:id="13"/>
    </w:p>
    <w:p w14:paraId="60AB0636" w14:textId="77777777" w:rsidR="007F343A" w:rsidRDefault="007F343A" w:rsidP="007F343A">
      <w:pPr>
        <w:pStyle w:val="EditorsNote"/>
        <w:rPr>
          <w:rFonts w:eastAsia="DengXian"/>
        </w:rPr>
      </w:pPr>
      <w:bookmarkStart w:id="14" w:name="_Toc500949101"/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822E86">
        <w:rPr>
          <w:rFonts w:eastAsia="DengXian"/>
          <w:lang w:val="en-US"/>
        </w:rPr>
        <w:t>This clause</w:t>
      </w:r>
      <w:r>
        <w:rPr>
          <w:rFonts w:eastAsia="DengXian"/>
          <w:lang w:val="en-US"/>
        </w:rPr>
        <w:t xml:space="preserve"> </w:t>
      </w:r>
      <w:r w:rsidRPr="00822E86">
        <w:rPr>
          <w:rFonts w:eastAsia="DengXian"/>
          <w:lang w:val="en-US"/>
        </w:rPr>
        <w:t xml:space="preserve">will describe </w:t>
      </w:r>
      <w:r w:rsidRPr="00822E86">
        <w:rPr>
          <w:rFonts w:eastAsia="DengXian"/>
        </w:rPr>
        <w:t>the solution principles and architecture assumptions for corresponding key issue(s). Sub-clause(s) may be added to capture details.</w:t>
      </w:r>
    </w:p>
    <w:p w14:paraId="3EB6A674" w14:textId="498EDCE7" w:rsidR="00163FCE" w:rsidRPr="00163FCE" w:rsidRDefault="00ED2F37" w:rsidP="007B6D5A">
      <w:r>
        <w:rPr>
          <w:lang w:eastAsia="ko-KR"/>
        </w:rPr>
        <w:t xml:space="preserve">The principle in the solution is to map the streams that require differentiated QoS in 5GS into separate QoS Flows and keep rest of the streams in a single QoS Flow. </w:t>
      </w:r>
      <w:r w:rsidR="00D87558">
        <w:rPr>
          <w:lang w:eastAsia="ko-KR"/>
        </w:rPr>
        <w:t>To minimise the impacts to the current procedures, t</w:t>
      </w:r>
      <w:r w:rsidR="007B6D5A">
        <w:rPr>
          <w:lang w:eastAsia="ko-KR"/>
        </w:rPr>
        <w:t xml:space="preserve">he solution </w:t>
      </w:r>
      <w:r w:rsidR="00834179">
        <w:rPr>
          <w:lang w:eastAsia="ko-KR"/>
        </w:rPr>
        <w:t>is buil</w:t>
      </w:r>
      <w:r w:rsidR="006C2CE0">
        <w:rPr>
          <w:lang w:eastAsia="ko-KR"/>
        </w:rPr>
        <w:t>t</w:t>
      </w:r>
      <w:r w:rsidR="00834179">
        <w:rPr>
          <w:lang w:eastAsia="ko-KR"/>
        </w:rPr>
        <w:t xml:space="preserve"> on top of </w:t>
      </w:r>
      <w:r w:rsidR="00D87558">
        <w:rPr>
          <w:lang w:eastAsia="ko-KR"/>
        </w:rPr>
        <w:t>the</w:t>
      </w:r>
      <w:r w:rsidR="007B6D5A">
        <w:rPr>
          <w:lang w:eastAsia="ko-KR"/>
        </w:rPr>
        <w:t xml:space="preserve"> </w:t>
      </w:r>
      <w:r w:rsidR="00D87558">
        <w:rPr>
          <w:lang w:eastAsia="ko-KR"/>
        </w:rPr>
        <w:t>R</w:t>
      </w:r>
      <w:r w:rsidR="007B6D5A">
        <w:rPr>
          <w:lang w:eastAsia="ko-KR"/>
        </w:rPr>
        <w:t xml:space="preserve">el-18 </w:t>
      </w:r>
      <w:r w:rsidR="007B6D5A">
        <w:t xml:space="preserve">multi-modal </w:t>
      </w:r>
      <w:r w:rsidR="00D87558">
        <w:t>procedures</w:t>
      </w:r>
      <w:r w:rsidR="007B6D5A">
        <w:t>. In th</w:t>
      </w:r>
      <w:r w:rsidR="00D87558">
        <w:t>e</w:t>
      </w:r>
      <w:r w:rsidR="007B6D5A">
        <w:t xml:space="preserve"> solution, the </w:t>
      </w:r>
      <w:r w:rsidR="00793CAD">
        <w:t xml:space="preserve">AF provides the PCF with a </w:t>
      </w:r>
      <w:r w:rsidR="003E10E6">
        <w:t xml:space="preserve">common </w:t>
      </w:r>
      <w:r w:rsidR="004135C1">
        <w:t xml:space="preserve">flow description (e.g. IP </w:t>
      </w:r>
      <w:r w:rsidR="003E10E6">
        <w:t>5-tuple</w:t>
      </w:r>
      <w:r w:rsidR="004135C1">
        <w:t>)</w:t>
      </w:r>
      <w:r w:rsidR="003E10E6">
        <w:t xml:space="preserve"> for </w:t>
      </w:r>
      <w:r w:rsidR="00D87558">
        <w:t xml:space="preserve">all </w:t>
      </w:r>
      <w:r w:rsidR="003E10E6">
        <w:t>multiplexed data flow</w:t>
      </w:r>
      <w:r w:rsidR="00D87558">
        <w:t>s</w:t>
      </w:r>
      <w:r w:rsidR="003E10E6">
        <w:t xml:space="preserve">, and a </w:t>
      </w:r>
      <w:r w:rsidR="00D87558">
        <w:t xml:space="preserve">separate </w:t>
      </w:r>
      <w:r w:rsidR="00793CAD">
        <w:t>Protocol Description for each single-modal data flow</w:t>
      </w:r>
      <w:r w:rsidR="003E10E6">
        <w:t>. The</w:t>
      </w:r>
      <w:r w:rsidR="00793CAD">
        <w:t xml:space="preserve"> </w:t>
      </w:r>
      <w:r w:rsidR="00793CAD">
        <w:lastRenderedPageBreak/>
        <w:t xml:space="preserve">PSA UPF uses these </w:t>
      </w:r>
      <w:r w:rsidR="003E10E6">
        <w:t xml:space="preserve">single-modal data flow specific </w:t>
      </w:r>
      <w:r w:rsidR="00793CAD">
        <w:t xml:space="preserve">Protocol Descriptions to </w:t>
      </w:r>
      <w:r w:rsidR="00FB4489">
        <w:t xml:space="preserve">identify and </w:t>
      </w:r>
      <w:r w:rsidR="00E820CC">
        <w:t>map</w:t>
      </w:r>
      <w:r w:rsidR="00793CAD">
        <w:t xml:space="preserve"> the single-modal data flows into QoS Flows. </w:t>
      </w:r>
      <w:r w:rsidR="00163FCE">
        <w:t xml:space="preserve">The AF provides also the </w:t>
      </w:r>
      <w:r w:rsidR="00163FCE" w:rsidRPr="00163FCE">
        <w:rPr>
          <w:lang w:eastAsia="ko-KR"/>
        </w:rPr>
        <w:t>PDU Set QoS Parameters</w:t>
      </w:r>
      <w:r w:rsidR="00163FCE">
        <w:rPr>
          <w:lang w:eastAsia="ko-KR"/>
        </w:rPr>
        <w:t xml:space="preserve"> separately for each single-modal data flow</w:t>
      </w:r>
      <w:r w:rsidR="00B80E7C">
        <w:rPr>
          <w:lang w:eastAsia="ko-KR"/>
        </w:rPr>
        <w:t xml:space="preserve"> </w:t>
      </w:r>
      <w:r w:rsidR="00D87558">
        <w:rPr>
          <w:lang w:eastAsia="ko-KR"/>
        </w:rPr>
        <w:t xml:space="preserve">in the same way </w:t>
      </w:r>
      <w:r w:rsidR="00B80E7C">
        <w:rPr>
          <w:lang w:eastAsia="ko-KR"/>
        </w:rPr>
        <w:t>as in Rel-18</w:t>
      </w:r>
      <w:r w:rsidR="00163FCE">
        <w:rPr>
          <w:lang w:eastAsia="ko-KR"/>
        </w:rPr>
        <w:t>.</w:t>
      </w:r>
      <w:r w:rsidR="00B80E7C">
        <w:rPr>
          <w:lang w:eastAsia="ko-KR"/>
        </w:rPr>
        <w:t xml:space="preserve"> The NG-RAN uses the </w:t>
      </w:r>
      <w:r w:rsidR="00B80E7C" w:rsidRPr="00163FCE">
        <w:rPr>
          <w:lang w:eastAsia="ko-KR"/>
        </w:rPr>
        <w:t>PDU Set QoS Parameters</w:t>
      </w:r>
      <w:r w:rsidR="00B80E7C">
        <w:rPr>
          <w:lang w:eastAsia="ko-KR"/>
        </w:rPr>
        <w:t xml:space="preserve"> assigned for the QoS Flows as in Rel-18.</w:t>
      </w:r>
      <w:r w:rsidR="00163FCE">
        <w:rPr>
          <w:lang w:eastAsia="ko-KR"/>
        </w:rPr>
        <w:t xml:space="preserve"> </w:t>
      </w:r>
    </w:p>
    <w:p w14:paraId="6CDB9B08" w14:textId="68D49720" w:rsidR="007B6D5A" w:rsidRDefault="00793CAD" w:rsidP="007B6D5A">
      <w:pPr>
        <w:rPr>
          <w:lang w:eastAsia="ko-KR"/>
        </w:rPr>
      </w:pPr>
      <w:r>
        <w:t xml:space="preserve"> </w:t>
      </w:r>
      <w:r w:rsidR="007B6D5A">
        <w:t xml:space="preserve"> </w:t>
      </w:r>
    </w:p>
    <w:p w14:paraId="1C1A3530" w14:textId="77777777" w:rsidR="007F343A" w:rsidRPr="00822E86" w:rsidRDefault="007F343A" w:rsidP="007F343A">
      <w:pPr>
        <w:rPr>
          <w:rFonts w:eastAsia="DengXian"/>
          <w:lang w:eastAsia="zh-CN"/>
        </w:rPr>
      </w:pPr>
      <w:bookmarkStart w:id="15" w:name="_Toc92875663"/>
      <w:bookmarkStart w:id="16" w:name="_Toc93070687"/>
    </w:p>
    <w:p w14:paraId="347737AC" w14:textId="77777777" w:rsidR="007F343A" w:rsidRPr="00822E86" w:rsidRDefault="007F343A" w:rsidP="007F343A">
      <w:pPr>
        <w:pStyle w:val="Heading3"/>
        <w:rPr>
          <w:rFonts w:eastAsia="DengXian"/>
        </w:rPr>
      </w:pPr>
      <w:bookmarkStart w:id="17" w:name="_Toc148498835"/>
      <w:r w:rsidRPr="00042496">
        <w:rPr>
          <w:rFonts w:eastAsia="DengXian"/>
        </w:rPr>
        <w:t>6.X.3</w:t>
      </w:r>
      <w:r w:rsidRPr="00042496">
        <w:rPr>
          <w:rFonts w:eastAsia="DengXian"/>
        </w:rPr>
        <w:tab/>
        <w:t>Procedures</w:t>
      </w:r>
      <w:bookmarkEnd w:id="14"/>
      <w:bookmarkEnd w:id="15"/>
      <w:bookmarkEnd w:id="16"/>
      <w:bookmarkEnd w:id="17"/>
    </w:p>
    <w:p w14:paraId="5C9F9507" w14:textId="77777777" w:rsidR="007F343A" w:rsidRPr="00822E86" w:rsidRDefault="007F343A" w:rsidP="007F343A">
      <w:pPr>
        <w:pStyle w:val="EditorsNote"/>
        <w:rPr>
          <w:rFonts w:eastAsia="DengXian"/>
          <w:lang w:eastAsia="ko-KR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822E86">
        <w:rPr>
          <w:rFonts w:eastAsia="DengXian"/>
          <w:lang w:val="en-US"/>
        </w:rPr>
        <w:t>This clause</w:t>
      </w:r>
      <w:r>
        <w:rPr>
          <w:rFonts w:eastAsia="DengXian"/>
          <w:lang w:val="en-US"/>
        </w:rPr>
        <w:t xml:space="preserve"> </w:t>
      </w:r>
      <w:r w:rsidRPr="00822E86">
        <w:rPr>
          <w:rFonts w:eastAsia="DengXian"/>
          <w:lang w:val="en-US"/>
        </w:rPr>
        <w:t xml:space="preserve">describes </w:t>
      </w:r>
      <w:r w:rsidRPr="00822E86">
        <w:rPr>
          <w:rFonts w:eastAsia="DengXian" w:hint="eastAsia"/>
          <w:lang w:eastAsia="ko-KR"/>
        </w:rPr>
        <w:t xml:space="preserve">high-level </w:t>
      </w:r>
      <w:r w:rsidRPr="00822E86">
        <w:rPr>
          <w:rFonts w:eastAsia="DengXian"/>
        </w:rPr>
        <w:t>procedures and information flows for the solution.</w:t>
      </w:r>
    </w:p>
    <w:p w14:paraId="1EE82DEF" w14:textId="74ABC45A" w:rsidR="00CC2337" w:rsidRDefault="002762A8" w:rsidP="005239AF">
      <w:bookmarkStart w:id="18" w:name="_Toc326248711"/>
      <w:bookmarkStart w:id="19" w:name="_Toc510604409"/>
      <w:bookmarkStart w:id="20" w:name="_Toc92875664"/>
      <w:bookmarkStart w:id="21" w:name="_Toc93070688"/>
      <w:r>
        <w:t xml:space="preserve">The </w:t>
      </w:r>
      <w:r w:rsidR="00B279DC">
        <w:t xml:space="preserve">Rel-18 procedures for </w:t>
      </w:r>
      <w:r>
        <w:t>multi</w:t>
      </w:r>
      <w:r w:rsidR="00B279DC">
        <w:t>-</w:t>
      </w:r>
      <w:r>
        <w:t>modal</w:t>
      </w:r>
      <w:r w:rsidR="00B279DC">
        <w:t xml:space="preserve"> services are used as a baseline for</w:t>
      </w:r>
      <w:r>
        <w:t xml:space="preserve"> this solution</w:t>
      </w:r>
      <w:r w:rsidR="00B279DC">
        <w:t xml:space="preserve">. </w:t>
      </w:r>
      <w:r w:rsidR="00CC2337">
        <w:t>TS 23.501 clause 5.37.2:</w:t>
      </w:r>
    </w:p>
    <w:p w14:paraId="109F252B" w14:textId="4461AF93" w:rsidR="00CC2337" w:rsidRPr="00890D05" w:rsidRDefault="00CC2337" w:rsidP="00890D05">
      <w:pPr>
        <w:pStyle w:val="B1"/>
        <w:ind w:firstLine="0"/>
        <w:rPr>
          <w:i/>
          <w:iCs/>
        </w:rPr>
      </w:pPr>
      <w:r w:rsidRPr="00890D05">
        <w:rPr>
          <w:i/>
          <w:iCs/>
        </w:rPr>
        <w:t>Multi-modal services consist of several data flows (named as multi-modal flows) that related to each other and may come from different sources. Each data flow (single-modal data) may be seen as one type of data (for example audio, video, positioning, haptic data) associated with the same communication service.</w:t>
      </w:r>
    </w:p>
    <w:p w14:paraId="070DE98B" w14:textId="05C000B6" w:rsidR="007E7F71" w:rsidRDefault="00CC2337" w:rsidP="00CC2337">
      <w:r>
        <w:t>In Rel-18, it is</w:t>
      </w:r>
      <w:r w:rsidR="000E785C">
        <w:t xml:space="preserve"> assumed</w:t>
      </w:r>
      <w:r>
        <w:t xml:space="preserve"> that the AF provides a distinct flow description for each such single-modal data flow, so that the UPF can map the data flows into separate QoS Flows based on the </w:t>
      </w:r>
      <w:r w:rsidR="00834179">
        <w:t xml:space="preserve">data flow </w:t>
      </w:r>
      <w:r w:rsidR="000B55E0">
        <w:t xml:space="preserve">specific </w:t>
      </w:r>
      <w:r>
        <w:t xml:space="preserve">flow descriptions. In this solution, the assumption is that the AF </w:t>
      </w:r>
      <w:r w:rsidR="000B55E0">
        <w:t xml:space="preserve">can </w:t>
      </w:r>
      <w:r>
        <w:t xml:space="preserve">provide the same flow description </w:t>
      </w:r>
      <w:r w:rsidR="00CE7BF7">
        <w:t>(</w:t>
      </w:r>
      <w:r w:rsidR="00834179">
        <w:t xml:space="preserve">e.g. </w:t>
      </w:r>
      <w:r w:rsidR="00CE7BF7">
        <w:t xml:space="preserve">5-tuple) </w:t>
      </w:r>
      <w:r>
        <w:t>for all such single-modal data flow</w:t>
      </w:r>
      <w:r w:rsidR="000B55E0">
        <w:t>s</w:t>
      </w:r>
      <w:r>
        <w:t xml:space="preserve">. </w:t>
      </w:r>
      <w:r w:rsidR="003C6049">
        <w:t xml:space="preserve">The AF </w:t>
      </w:r>
      <w:proofErr w:type="gramStart"/>
      <w:r w:rsidR="003C6049">
        <w:t>provides also</w:t>
      </w:r>
      <w:proofErr w:type="gramEnd"/>
      <w:r w:rsidR="003C6049">
        <w:t xml:space="preserve"> a </w:t>
      </w:r>
      <w:r w:rsidR="003C6049" w:rsidRPr="0082007B">
        <w:rPr>
          <w:i/>
          <w:iCs/>
        </w:rPr>
        <w:t>Protocol Description</w:t>
      </w:r>
      <w:r w:rsidR="003C6049">
        <w:t xml:space="preserve"> for each single-modal data flow. </w:t>
      </w:r>
      <w:r w:rsidR="00CF5EC0">
        <w:t xml:space="preserve">The </w:t>
      </w:r>
      <w:r w:rsidR="00CF5EC0" w:rsidRPr="0082007B">
        <w:rPr>
          <w:i/>
          <w:iCs/>
        </w:rPr>
        <w:t>Protocol Description</w:t>
      </w:r>
      <w:r w:rsidR="00CF5EC0">
        <w:t xml:space="preserve"> describes the individual single-modal data flow that is part of the multiplexed stream. </w:t>
      </w:r>
    </w:p>
    <w:p w14:paraId="4628A68C" w14:textId="4E41A61D" w:rsidR="007E7F71" w:rsidRDefault="007E7F71" w:rsidP="007E7F71">
      <w:r>
        <w:t xml:space="preserve">The following illustrates </w:t>
      </w:r>
      <w:r w:rsidR="003D41FD">
        <w:t>the</w:t>
      </w:r>
      <w:r>
        <w:t xml:space="preserve"> data model in the </w:t>
      </w:r>
      <w:r w:rsidRPr="00A6592B">
        <w:t>Nnef_AFsessionWithQoS_Create</w:t>
      </w:r>
      <w:r>
        <w:t xml:space="preserve"> request from the AF to the NEF:</w:t>
      </w:r>
    </w:p>
    <w:p w14:paraId="3DCE7717" w14:textId="77777777" w:rsidR="00A4330A" w:rsidRDefault="00AE1358" w:rsidP="005239AF">
      <w:r>
        <w:t>Multi-modal data flow =</w:t>
      </w:r>
      <w:r w:rsidR="00A4330A">
        <w:t xml:space="preserve"> {</w:t>
      </w:r>
    </w:p>
    <w:p w14:paraId="710C8586" w14:textId="77777777" w:rsidR="00A4330A" w:rsidRDefault="00A4330A" w:rsidP="005239AF">
      <w:r>
        <w:tab/>
        <w:t>Multi-modal service ID</w:t>
      </w:r>
    </w:p>
    <w:p w14:paraId="7327D784" w14:textId="76460C51" w:rsidR="00B96E27" w:rsidRPr="001A1E50" w:rsidRDefault="00B66CD9" w:rsidP="00A4330A">
      <w:pPr>
        <w:ind w:firstLine="1298"/>
        <w:rPr>
          <w:color w:val="auto"/>
        </w:rPr>
      </w:pPr>
      <w:r>
        <w:t>M</w:t>
      </w:r>
      <w:r w:rsidR="00644923">
        <w:t>ulti</w:t>
      </w:r>
      <w:r>
        <w:t xml:space="preserve"> </w:t>
      </w:r>
      <w:r w:rsidR="00644923">
        <w:t>Mod</w:t>
      </w:r>
      <w:r>
        <w:t xml:space="preserve">al </w:t>
      </w:r>
      <w:r w:rsidR="00644923">
        <w:t>Dat</w:t>
      </w:r>
      <w:r>
        <w:t xml:space="preserve">a </w:t>
      </w:r>
      <w:r w:rsidR="00644923">
        <w:t xml:space="preserve">Flows = </w:t>
      </w:r>
      <w:r w:rsidR="00AE1358">
        <w:t>ARRAY OF {</w:t>
      </w:r>
      <w:r w:rsidR="00B96E27">
        <w:t xml:space="preserve"> </w:t>
      </w:r>
    </w:p>
    <w:p w14:paraId="3B97C0D9" w14:textId="0F8AF133" w:rsidR="00B96E27" w:rsidRDefault="009A3ADE" w:rsidP="00A4330A">
      <w:pPr>
        <w:ind w:left="1298" w:firstLine="1298"/>
      </w:pPr>
      <w:r>
        <w:t>d</w:t>
      </w:r>
      <w:r w:rsidR="00B96E27">
        <w:t>ata flow</w:t>
      </w:r>
      <w:r w:rsidR="00315797">
        <w:t xml:space="preserve"> description</w:t>
      </w:r>
    </w:p>
    <w:p w14:paraId="0934ACF2" w14:textId="7C89CBA3" w:rsidR="00B96E27" w:rsidRPr="001A1E50" w:rsidRDefault="00B96E27" w:rsidP="00A4330A">
      <w:pPr>
        <w:ind w:left="1298" w:firstLine="1298"/>
        <w:rPr>
          <w:color w:val="auto"/>
        </w:rPr>
      </w:pPr>
      <w:r w:rsidRPr="001A1E50">
        <w:rPr>
          <w:color w:val="auto"/>
        </w:rPr>
        <w:t>Protocol Description</w:t>
      </w:r>
      <w:r w:rsidR="001A1E50">
        <w:rPr>
          <w:color w:val="auto"/>
        </w:rPr>
        <w:t xml:space="preserve"> (NEW)</w:t>
      </w:r>
    </w:p>
    <w:p w14:paraId="706DF24B" w14:textId="3C14D38F" w:rsidR="00A07C87" w:rsidRDefault="00A07C87" w:rsidP="00A4330A">
      <w:pPr>
        <w:ind w:left="1298" w:firstLine="1298"/>
      </w:pPr>
      <w:r>
        <w:t>Media type</w:t>
      </w:r>
    </w:p>
    <w:p w14:paraId="55602ADC" w14:textId="2E02E399" w:rsidR="00A4330A" w:rsidRDefault="00286D52" w:rsidP="00A4330A">
      <w:pPr>
        <w:ind w:left="1298" w:firstLine="1298"/>
      </w:pPr>
      <w:r>
        <w:t>TSCAC (</w:t>
      </w:r>
      <w:r w:rsidR="00A4330A">
        <w:t>Periodicity</w:t>
      </w:r>
      <w:r>
        <w:t>, etc)</w:t>
      </w:r>
    </w:p>
    <w:p w14:paraId="7F85F2B7" w14:textId="04389843" w:rsidR="00AE1358" w:rsidRDefault="00B96E27" w:rsidP="00A4330A">
      <w:pPr>
        <w:ind w:left="1298" w:firstLine="1298"/>
      </w:pPr>
      <w:r>
        <w:t xml:space="preserve">PDU Set QoS </w:t>
      </w:r>
      <w:proofErr w:type="gramStart"/>
      <w:r>
        <w:t xml:space="preserve">Parameters </w:t>
      </w:r>
      <w:r w:rsidR="00AE1358">
        <w:t>}</w:t>
      </w:r>
      <w:proofErr w:type="gramEnd"/>
    </w:p>
    <w:p w14:paraId="47A287FB" w14:textId="414783AC" w:rsidR="00A4330A" w:rsidRDefault="00A4330A" w:rsidP="00A4330A">
      <w:r>
        <w:t>}</w:t>
      </w:r>
    </w:p>
    <w:p w14:paraId="240F4D0B" w14:textId="7F85F762" w:rsidR="006F3D8D" w:rsidRDefault="003D41FD" w:rsidP="00A4330A">
      <w:pPr>
        <w:rPr>
          <w:color w:val="auto"/>
        </w:rPr>
      </w:pPr>
      <w:r>
        <w:t xml:space="preserve">A </w:t>
      </w:r>
      <w:r w:rsidR="007E7F71">
        <w:t xml:space="preserve">new data element </w:t>
      </w:r>
      <w:r w:rsidR="006F3D8D">
        <w:t>"</w:t>
      </w:r>
      <w:r w:rsidR="007E7F71" w:rsidRPr="00315797">
        <w:rPr>
          <w:i/>
          <w:iCs/>
          <w:color w:val="auto"/>
        </w:rPr>
        <w:t>Protocol Description</w:t>
      </w:r>
      <w:r w:rsidR="006F3D8D">
        <w:rPr>
          <w:color w:val="auto"/>
        </w:rPr>
        <w:t>"</w:t>
      </w:r>
      <w:r w:rsidR="00D733E1">
        <w:rPr>
          <w:color w:val="auto"/>
        </w:rPr>
        <w:t xml:space="preserve"> is introduced in the request</w:t>
      </w:r>
      <w:r w:rsidR="009A3ADE">
        <w:rPr>
          <w:color w:val="auto"/>
        </w:rPr>
        <w:t xml:space="preserve"> for each single-modal data flow</w:t>
      </w:r>
      <w:r w:rsidR="006F3D8D">
        <w:rPr>
          <w:color w:val="auto"/>
        </w:rPr>
        <w:t>.</w:t>
      </w:r>
      <w:r w:rsidR="00D733E1">
        <w:rPr>
          <w:color w:val="auto"/>
        </w:rPr>
        <w:t xml:space="preserve"> It contains the Protocol Description that is specific to a </w:t>
      </w:r>
      <w:r w:rsidR="00D733E1">
        <w:t>single-modal data flow.</w:t>
      </w:r>
      <w:r w:rsidR="00955512">
        <w:t xml:space="preserve"> The Protocol Description is as defined in Rel-18, except a new </w:t>
      </w:r>
      <w:r w:rsidR="00B365E1">
        <w:t xml:space="preserve">optional </w:t>
      </w:r>
      <w:r w:rsidR="00955512">
        <w:t xml:space="preserve">attribute "Stream ID" is added. This allows the PSA UPF to map the multiplexed DL PDUs into correct QoS Flows as described later. </w:t>
      </w:r>
    </w:p>
    <w:p w14:paraId="2AD9B683" w14:textId="6066E3B2" w:rsidR="001503CB" w:rsidRDefault="001503CB" w:rsidP="00A4330A">
      <w:pPr>
        <w:rPr>
          <w:color w:val="auto"/>
        </w:rPr>
      </w:pPr>
      <w:r>
        <w:rPr>
          <w:color w:val="auto"/>
        </w:rPr>
        <w:t xml:space="preserve">Similar data model is used also in </w:t>
      </w:r>
      <w:r w:rsidRPr="001503CB">
        <w:rPr>
          <w:color w:val="auto"/>
        </w:rPr>
        <w:t>Npcf_PolicyAuthorization_</w:t>
      </w:r>
      <w:r>
        <w:rPr>
          <w:color w:val="auto"/>
        </w:rPr>
        <w:t xml:space="preserve">Create request from NEF to PCF. </w:t>
      </w:r>
    </w:p>
    <w:p w14:paraId="4FD1772B" w14:textId="117721B7" w:rsidR="002F383F" w:rsidRDefault="006F3D8D" w:rsidP="00A4330A">
      <w:pPr>
        <w:rPr>
          <w:color w:val="auto"/>
        </w:rPr>
      </w:pPr>
      <w:r>
        <w:rPr>
          <w:color w:val="auto"/>
        </w:rPr>
        <w:t xml:space="preserve">As described in </w:t>
      </w:r>
      <w:r w:rsidR="00893C01">
        <w:rPr>
          <w:color w:val="auto"/>
        </w:rPr>
        <w:t>clause 6.1.3.24 in TS 23.503</w:t>
      </w:r>
      <w:r>
        <w:rPr>
          <w:color w:val="auto"/>
        </w:rPr>
        <w:t xml:space="preserve">, </w:t>
      </w:r>
      <w:r w:rsidR="002F383F">
        <w:rPr>
          <w:color w:val="auto"/>
        </w:rPr>
        <w:t>when a single-modal data flow</w:t>
      </w:r>
      <w:r w:rsidR="00814777">
        <w:rPr>
          <w:color w:val="auto"/>
        </w:rPr>
        <w:t xml:space="preserve"> is assigned with PDU Set QoS Parameters</w:t>
      </w:r>
      <w:r w:rsidR="00555746">
        <w:rPr>
          <w:color w:val="auto"/>
        </w:rPr>
        <w:t xml:space="preserve"> (= PDU Set Control Information)</w:t>
      </w:r>
      <w:r w:rsidR="002F383F">
        <w:rPr>
          <w:color w:val="auto"/>
        </w:rPr>
        <w:t xml:space="preserve">, </w:t>
      </w:r>
      <w:r>
        <w:rPr>
          <w:color w:val="auto"/>
        </w:rPr>
        <w:t xml:space="preserve">the PCF composes </w:t>
      </w:r>
      <w:r w:rsidR="00893C01">
        <w:rPr>
          <w:color w:val="auto"/>
        </w:rPr>
        <w:t xml:space="preserve">a </w:t>
      </w:r>
      <w:r>
        <w:rPr>
          <w:color w:val="auto"/>
        </w:rPr>
        <w:t>distinct PCC rule for each single-modal data flow</w:t>
      </w:r>
      <w:r w:rsidR="002F383F">
        <w:rPr>
          <w:color w:val="auto"/>
        </w:rPr>
        <w:t>:</w:t>
      </w:r>
    </w:p>
    <w:p w14:paraId="6A1251D4" w14:textId="26F73A67" w:rsidR="002F383F" w:rsidRPr="009D3BE7" w:rsidRDefault="002F383F" w:rsidP="009D3BE7">
      <w:pPr>
        <w:pStyle w:val="B1"/>
        <w:ind w:firstLine="0"/>
        <w:rPr>
          <w:i/>
          <w:iCs/>
        </w:rPr>
      </w:pPr>
      <w:r w:rsidRPr="009D3BE7">
        <w:rPr>
          <w:i/>
          <w:iCs/>
        </w:rPr>
        <w:t>When the PCF provisions a PCC rule with PDU Set Control Information, the PCC rule is bound to a</w:t>
      </w:r>
      <w:r w:rsidR="009D3BE7" w:rsidRPr="009D3BE7">
        <w:rPr>
          <w:i/>
          <w:iCs/>
        </w:rPr>
        <w:t xml:space="preserve"> </w:t>
      </w:r>
      <w:r w:rsidRPr="009D3BE7">
        <w:rPr>
          <w:i/>
          <w:iCs/>
        </w:rPr>
        <w:t>new QoS Flow and no other PCC rule is bound to this QoS Flow.</w:t>
      </w:r>
    </w:p>
    <w:p w14:paraId="770A7160" w14:textId="327CB1EA" w:rsidR="009A3ADE" w:rsidRDefault="008C02B4" w:rsidP="009F0AF7">
      <w:r>
        <w:t xml:space="preserve">In the solution, the above is enhanced by allowing the PCF to aggregate the single-modal flows into the same PCC rule and QoS Flow if they share the same </w:t>
      </w:r>
      <w:r w:rsidRPr="009D3BE7">
        <w:rPr>
          <w:i/>
          <w:iCs/>
        </w:rPr>
        <w:t>PDU Set Control Information</w:t>
      </w:r>
      <w:r w:rsidR="00B365E1">
        <w:rPr>
          <w:i/>
          <w:iCs/>
        </w:rPr>
        <w:t xml:space="preserve"> </w:t>
      </w:r>
      <w:r w:rsidR="00B365E1">
        <w:t xml:space="preserve">and </w:t>
      </w:r>
      <w:r w:rsidR="00B365E1">
        <w:rPr>
          <w:i/>
          <w:iCs/>
        </w:rPr>
        <w:t xml:space="preserve">Protocol Description. </w:t>
      </w:r>
      <w:r w:rsidR="00A52E22">
        <w:t xml:space="preserve">This means that although the </w:t>
      </w:r>
      <w:r w:rsidR="009A3ADE">
        <w:t>multiplexed streams share a common flow description</w:t>
      </w:r>
      <w:r w:rsidR="00A52E22">
        <w:t>,</w:t>
      </w:r>
      <w:r w:rsidR="009A3ADE">
        <w:t xml:space="preserve"> </w:t>
      </w:r>
      <w:r>
        <w:t xml:space="preserve">if any of the </w:t>
      </w:r>
      <w:r>
        <w:rPr>
          <w:color w:val="auto"/>
        </w:rPr>
        <w:t xml:space="preserve">PDU Set QoS Parameters </w:t>
      </w:r>
      <w:r w:rsidR="00B365E1">
        <w:rPr>
          <w:color w:val="auto"/>
        </w:rPr>
        <w:t xml:space="preserve">or Protocol Description </w:t>
      </w:r>
      <w:r>
        <w:rPr>
          <w:color w:val="auto"/>
        </w:rPr>
        <w:t xml:space="preserve">are different for the streams, </w:t>
      </w:r>
      <w:r>
        <w:t xml:space="preserve">the </w:t>
      </w:r>
      <w:r w:rsidR="0023547E">
        <w:t xml:space="preserve">PCC generates distinct PCC rules for the </w:t>
      </w:r>
      <w:r w:rsidR="009F0AF7">
        <w:t>streams.</w:t>
      </w:r>
    </w:p>
    <w:p w14:paraId="20EF72FB" w14:textId="2FB8B1CA" w:rsidR="005225B4" w:rsidRPr="00D56268" w:rsidRDefault="00CE7BF7" w:rsidP="0023547E">
      <w:pPr>
        <w:rPr>
          <w:color w:val="auto"/>
        </w:rPr>
      </w:pPr>
      <w:r>
        <w:rPr>
          <w:lang w:eastAsia="ko-KR"/>
        </w:rPr>
        <w:t xml:space="preserve">In Rel-18, the PSA UPF </w:t>
      </w:r>
      <w:r w:rsidR="0023547E">
        <w:rPr>
          <w:lang w:eastAsia="ko-KR"/>
        </w:rPr>
        <w:t xml:space="preserve">does not use the Protocol Description indicated in </w:t>
      </w:r>
      <w:r>
        <w:rPr>
          <w:lang w:eastAsia="ko-KR"/>
        </w:rPr>
        <w:t xml:space="preserve">the PDR </w:t>
      </w:r>
      <w:r w:rsidR="0023547E">
        <w:rPr>
          <w:lang w:eastAsia="ko-KR"/>
        </w:rPr>
        <w:t>for PDR matching. This means that in Rel-18, if multiple PDRs share a common flow description, the PSA UPF maps all matching traffic by using the</w:t>
      </w:r>
      <w:r w:rsidR="001D3EF9">
        <w:rPr>
          <w:lang w:eastAsia="ko-KR"/>
        </w:rPr>
        <w:t xml:space="preserve"> PDR with a</w:t>
      </w:r>
      <w:r w:rsidR="0023547E">
        <w:rPr>
          <w:lang w:eastAsia="ko-KR"/>
        </w:rPr>
        <w:t xml:space="preserve"> </w:t>
      </w:r>
      <w:r w:rsidR="001D3EF9">
        <w:rPr>
          <w:lang w:eastAsia="ko-KR"/>
        </w:rPr>
        <w:t xml:space="preserve">highest precedence. </w:t>
      </w:r>
      <w:r>
        <w:rPr>
          <w:lang w:eastAsia="ko-KR"/>
        </w:rPr>
        <w:t>In this solution, t</w:t>
      </w:r>
      <w:r w:rsidR="00893C01">
        <w:t xml:space="preserve">he PSA UPF </w:t>
      </w:r>
      <w:r w:rsidR="00D56268">
        <w:t xml:space="preserve">uses the </w:t>
      </w:r>
      <w:proofErr w:type="gramStart"/>
      <w:r w:rsidR="000B7B27">
        <w:t>application level</w:t>
      </w:r>
      <w:proofErr w:type="gramEnd"/>
      <w:r w:rsidR="000B7B27">
        <w:t xml:space="preserve"> information </w:t>
      </w:r>
      <w:r w:rsidR="00F63E09">
        <w:t xml:space="preserve">carried </w:t>
      </w:r>
      <w:r w:rsidR="000B7B27">
        <w:t xml:space="preserve">in DL PDUs as described in </w:t>
      </w:r>
      <w:r w:rsidR="00D56268">
        <w:t xml:space="preserve">Protocol Description in PDR to find a corresponding QER and </w:t>
      </w:r>
      <w:r w:rsidR="00D56268">
        <w:rPr>
          <w:color w:val="auto"/>
        </w:rPr>
        <w:t xml:space="preserve">assigns the DL PDUs of each single-modal </w:t>
      </w:r>
      <w:r w:rsidR="00D56268">
        <w:rPr>
          <w:color w:val="auto"/>
        </w:rPr>
        <w:lastRenderedPageBreak/>
        <w:t xml:space="preserve">data flow into distinct QoS Flows. </w:t>
      </w:r>
      <w:r w:rsidR="005225B4" w:rsidRPr="000E1F12">
        <w:rPr>
          <w:color w:val="auto"/>
        </w:rPr>
        <w:t xml:space="preserve">The </w:t>
      </w:r>
      <w:r w:rsidR="00FF7A34">
        <w:rPr>
          <w:color w:val="auto"/>
        </w:rPr>
        <w:t xml:space="preserve">Protocol Description in </w:t>
      </w:r>
      <w:r w:rsidR="00D56268">
        <w:rPr>
          <w:color w:val="auto"/>
        </w:rPr>
        <w:t xml:space="preserve">PDR </w:t>
      </w:r>
      <w:r w:rsidR="00FF7A34">
        <w:rPr>
          <w:color w:val="auto"/>
        </w:rPr>
        <w:t xml:space="preserve">is enhanced by the </w:t>
      </w:r>
      <w:r w:rsidR="00BC676C">
        <w:rPr>
          <w:color w:val="auto"/>
        </w:rPr>
        <w:t xml:space="preserve">optional </w:t>
      </w:r>
      <w:r w:rsidR="00FF7A34">
        <w:rPr>
          <w:color w:val="auto"/>
        </w:rPr>
        <w:t xml:space="preserve">"Stream ID" as described above. </w:t>
      </w:r>
      <w:r w:rsidR="005225B4" w:rsidRPr="000E1F12">
        <w:rPr>
          <w:color w:val="auto"/>
        </w:rPr>
        <w:t>QER</w:t>
      </w:r>
      <w:r w:rsidR="005225B4">
        <w:rPr>
          <w:color w:val="auto"/>
        </w:rPr>
        <w:t xml:space="preserve"> is not impacted by this solution.</w:t>
      </w:r>
    </w:p>
    <w:p w14:paraId="4AA3129F" w14:textId="7A258943" w:rsidR="003F58C8" w:rsidRDefault="00D47542" w:rsidP="00A4330A">
      <w:pPr>
        <w:rPr>
          <w:color w:val="auto"/>
        </w:rPr>
      </w:pPr>
      <w:r>
        <w:rPr>
          <w:color w:val="auto"/>
        </w:rPr>
        <w:t>The NG-</w:t>
      </w:r>
      <w:r w:rsidR="003F58C8">
        <w:rPr>
          <w:color w:val="auto"/>
        </w:rPr>
        <w:t>RAN</w:t>
      </w:r>
      <w:r>
        <w:rPr>
          <w:color w:val="auto"/>
        </w:rPr>
        <w:t xml:space="preserve"> receives the DL PDUs of each single-modal flow via distinct QoS Flows. </w:t>
      </w:r>
      <w:r w:rsidR="00C1607C">
        <w:rPr>
          <w:color w:val="auto"/>
        </w:rPr>
        <w:t>As per Rel-18 procedures, the SMF provide</w:t>
      </w:r>
      <w:r w:rsidR="0052275D">
        <w:rPr>
          <w:color w:val="auto"/>
        </w:rPr>
        <w:t>s</w:t>
      </w:r>
      <w:r>
        <w:rPr>
          <w:color w:val="auto"/>
        </w:rPr>
        <w:t xml:space="preserve"> </w:t>
      </w:r>
      <w:r w:rsidR="00C1607C">
        <w:rPr>
          <w:color w:val="auto"/>
        </w:rPr>
        <w:t xml:space="preserve">separate </w:t>
      </w:r>
      <w:r w:rsidR="00C1607C" w:rsidRPr="00C1607C">
        <w:rPr>
          <w:color w:val="auto"/>
        </w:rPr>
        <w:t>PDU Set QoS Parameters</w:t>
      </w:r>
      <w:r w:rsidR="00C1607C">
        <w:rPr>
          <w:color w:val="auto"/>
        </w:rPr>
        <w:t xml:space="preserve"> for each QoS Flow</w:t>
      </w:r>
      <w:r w:rsidR="009A18CD">
        <w:rPr>
          <w:color w:val="auto"/>
        </w:rPr>
        <w:t xml:space="preserve">, </w:t>
      </w:r>
      <w:r w:rsidR="00255EA8">
        <w:rPr>
          <w:color w:val="auto"/>
        </w:rPr>
        <w:t xml:space="preserve">and the NG-RAN processes the DL PDUs as in Rel-18. </w:t>
      </w:r>
      <w:r w:rsidR="00B413B9">
        <w:rPr>
          <w:color w:val="auto"/>
        </w:rPr>
        <w:t>The NG-RAN is not impacted.</w:t>
      </w:r>
      <w:r>
        <w:rPr>
          <w:color w:val="auto"/>
        </w:rPr>
        <w:t xml:space="preserve"> </w:t>
      </w:r>
    </w:p>
    <w:p w14:paraId="47F933E5" w14:textId="77777777" w:rsidR="007460F8" w:rsidRDefault="007460F8" w:rsidP="007460F8">
      <w:r>
        <w:t>The overall information flow is illustrated in Figure 1.</w:t>
      </w:r>
    </w:p>
    <w:p w14:paraId="3E48AE22" w14:textId="77777777" w:rsidR="007460F8" w:rsidRDefault="007460F8" w:rsidP="007460F8"/>
    <w:p w14:paraId="054D354F" w14:textId="77777777" w:rsidR="007460F8" w:rsidRDefault="007460F8" w:rsidP="007460F8">
      <w:pPr>
        <w:pStyle w:val="TH"/>
      </w:pPr>
      <w:r>
        <w:object w:dxaOrig="5901" w:dyaOrig="4541" w14:anchorId="0C94EA9D">
          <v:shape id="_x0000_i1026" type="#_x0000_t75" style="width:295.2pt;height:227.4pt" o:ole="">
            <v:imagedata r:id="rId13" o:title=""/>
          </v:shape>
          <o:OLEObject Type="Embed" ProgID="Visio.Drawing.15" ShapeID="_x0000_i1026" DrawAspect="Content" ObjectID="_1766579744" r:id="rId14"/>
        </w:object>
      </w:r>
    </w:p>
    <w:p w14:paraId="7E02BAD6" w14:textId="77777777" w:rsidR="007460F8" w:rsidRDefault="007460F8" w:rsidP="007460F8">
      <w:pPr>
        <w:pStyle w:val="TH"/>
      </w:pPr>
      <w:r>
        <w:t>Figure 1: Information flow</w:t>
      </w:r>
    </w:p>
    <w:p w14:paraId="4555D1BE" w14:textId="77777777" w:rsidR="00BA333E" w:rsidRDefault="00BA333E" w:rsidP="007F343A">
      <w:pPr>
        <w:rPr>
          <w:rFonts w:eastAsia="DengXian"/>
          <w:lang w:eastAsia="zh-CN"/>
        </w:rPr>
      </w:pPr>
    </w:p>
    <w:p w14:paraId="08A45E55" w14:textId="281D22D9" w:rsidR="0086539E" w:rsidRDefault="002445FF" w:rsidP="00C9246A">
      <w:r>
        <w:rPr>
          <w:rFonts w:eastAsia="DengXian"/>
          <w:lang w:eastAsia="zh-CN"/>
        </w:rPr>
        <w:t>Following gives an e</w:t>
      </w:r>
      <w:r w:rsidR="00837208">
        <w:rPr>
          <w:rFonts w:eastAsia="DengXian"/>
          <w:lang w:eastAsia="zh-CN"/>
        </w:rPr>
        <w:t xml:space="preserve">xample of the solution </w:t>
      </w:r>
      <w:r w:rsidR="00C9246A">
        <w:rPr>
          <w:rFonts w:eastAsia="DengXian"/>
          <w:lang w:eastAsia="zh-CN"/>
        </w:rPr>
        <w:t xml:space="preserve">for multi-modal service with </w:t>
      </w:r>
      <w:r w:rsidR="00D26A18">
        <w:rPr>
          <w:rFonts w:eastAsia="DengXian"/>
          <w:lang w:eastAsia="zh-CN"/>
        </w:rPr>
        <w:t xml:space="preserve">one </w:t>
      </w:r>
      <w:r w:rsidR="00837208">
        <w:rPr>
          <w:rFonts w:eastAsia="DengXian"/>
          <w:lang w:eastAsia="zh-CN"/>
        </w:rPr>
        <w:t xml:space="preserve">audio and </w:t>
      </w:r>
      <w:r w:rsidR="00D26A18">
        <w:rPr>
          <w:rFonts w:eastAsia="DengXian"/>
          <w:lang w:eastAsia="zh-CN"/>
        </w:rPr>
        <w:t>t</w:t>
      </w:r>
      <w:r w:rsidR="00C9246A">
        <w:rPr>
          <w:rFonts w:eastAsia="DengXian"/>
          <w:lang w:eastAsia="zh-CN"/>
        </w:rPr>
        <w:t>hree</w:t>
      </w:r>
      <w:r w:rsidR="00D26A18">
        <w:rPr>
          <w:rFonts w:eastAsia="DengXian"/>
          <w:lang w:eastAsia="zh-CN"/>
        </w:rPr>
        <w:t xml:space="preserve"> </w:t>
      </w:r>
      <w:r w:rsidR="00837208">
        <w:rPr>
          <w:rFonts w:eastAsia="DengXian"/>
          <w:lang w:eastAsia="zh-CN"/>
        </w:rPr>
        <w:t>video RTP streams</w:t>
      </w:r>
      <w:r w:rsidR="00C9246A">
        <w:rPr>
          <w:rFonts w:eastAsia="DengXian"/>
          <w:lang w:eastAsia="zh-CN"/>
        </w:rPr>
        <w:t xml:space="preserve">. All video streams are multiplexed and using the same 5-tuple, whereas audio stream is using a distinct port number. </w:t>
      </w:r>
      <w:r w:rsidR="0086539E">
        <w:rPr>
          <w:rFonts w:eastAsia="DengXian"/>
          <w:lang w:eastAsia="zh-CN"/>
        </w:rPr>
        <w:t>V</w:t>
      </w:r>
      <w:r w:rsidR="00C9246A">
        <w:rPr>
          <w:rFonts w:eastAsia="DengXian"/>
          <w:lang w:eastAsia="zh-CN"/>
        </w:rPr>
        <w:t xml:space="preserve">ideo streams </w:t>
      </w:r>
      <w:r w:rsidR="0086539E">
        <w:rPr>
          <w:rFonts w:eastAsia="DengXian"/>
          <w:lang w:eastAsia="zh-CN"/>
        </w:rPr>
        <w:t xml:space="preserve">1 and 2 </w:t>
      </w:r>
      <w:r w:rsidR="00C9246A">
        <w:rPr>
          <w:rFonts w:eastAsia="DengXian"/>
          <w:lang w:eastAsia="zh-CN"/>
        </w:rPr>
        <w:t xml:space="preserve">are sharing the same values of </w:t>
      </w:r>
      <w:r w:rsidR="00C9246A">
        <w:t xml:space="preserve">PSDB, PSER, and PSIHI, whereas the video stream </w:t>
      </w:r>
      <w:r w:rsidR="0086539E">
        <w:t xml:space="preserve">3 </w:t>
      </w:r>
      <w:r w:rsidR="00C9246A">
        <w:t xml:space="preserve">differs in PSDB. </w:t>
      </w:r>
      <w:r w:rsidR="0086539E">
        <w:t>To differentiate the video stream 3 from video streams 1 and 2, a Stream ID is indicated for the video stream 3. In case of RTP, SSRC can be used as a Stream ID.</w:t>
      </w:r>
    </w:p>
    <w:p w14:paraId="248A9BF1" w14:textId="7855A4E8" w:rsidR="00B70C48" w:rsidRDefault="000A6572" w:rsidP="00C9246A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</w:t>
      </w:r>
      <w:r w:rsidR="003D2623">
        <w:rPr>
          <w:rFonts w:eastAsia="DengXian"/>
          <w:lang w:eastAsia="zh-CN"/>
        </w:rPr>
        <w:t xml:space="preserve">he AF provides </w:t>
      </w:r>
      <w:r w:rsidR="00EB50E7">
        <w:rPr>
          <w:rFonts w:eastAsia="DengXian"/>
          <w:lang w:eastAsia="zh-CN"/>
        </w:rPr>
        <w:t xml:space="preserve">a </w:t>
      </w:r>
      <w:r w:rsidR="00B70C48">
        <w:rPr>
          <w:rFonts w:eastAsia="DengXian"/>
          <w:lang w:eastAsia="zh-CN"/>
        </w:rPr>
        <w:t xml:space="preserve">common flow description for </w:t>
      </w:r>
      <w:r>
        <w:rPr>
          <w:rFonts w:eastAsia="DengXian"/>
          <w:lang w:eastAsia="zh-CN"/>
        </w:rPr>
        <w:t xml:space="preserve">the </w:t>
      </w:r>
      <w:r w:rsidR="00B70C48">
        <w:rPr>
          <w:rFonts w:eastAsia="DengXian"/>
          <w:lang w:eastAsia="zh-CN"/>
        </w:rPr>
        <w:t xml:space="preserve">video streams, and a distinct flow description for the audio stream: </w:t>
      </w:r>
    </w:p>
    <w:p w14:paraId="2DDD76BF" w14:textId="77777777" w:rsidR="00031966" w:rsidRDefault="00031966" w:rsidP="002442AE">
      <w:pPr>
        <w:rPr>
          <w:i/>
          <w:iCs/>
          <w:u w:val="single"/>
        </w:rPr>
      </w:pPr>
    </w:p>
    <w:p w14:paraId="57FF7334" w14:textId="3C44938E" w:rsidR="005F2A60" w:rsidRPr="00031966" w:rsidRDefault="005F2A60" w:rsidP="002442AE">
      <w:pPr>
        <w:rPr>
          <w:i/>
          <w:iCs/>
          <w:u w:val="single"/>
        </w:rPr>
      </w:pPr>
      <w:r w:rsidRPr="00031966">
        <w:rPr>
          <w:i/>
          <w:iCs/>
          <w:u w:val="single"/>
        </w:rPr>
        <w:t>Multi-modal data flow:</w:t>
      </w:r>
    </w:p>
    <w:p w14:paraId="0F999116" w14:textId="77777777" w:rsidR="00A824DA" w:rsidRDefault="00A824DA" w:rsidP="00BC7E13">
      <w:pPr>
        <w:rPr>
          <w:i/>
          <w:iCs/>
        </w:rPr>
      </w:pPr>
    </w:p>
    <w:p w14:paraId="11DDBFF2" w14:textId="77777777" w:rsidR="00A824DA" w:rsidRDefault="00A824DA" w:rsidP="00A824DA">
      <w:pPr>
        <w:rPr>
          <w:i/>
          <w:iCs/>
        </w:rPr>
      </w:pPr>
      <w:r>
        <w:rPr>
          <w:i/>
          <w:iCs/>
        </w:rPr>
        <w:t xml:space="preserve">1 &gt; Multi-modal service id = </w:t>
      </w:r>
      <w:r w:rsidRPr="00232553">
        <w:t>"</w:t>
      </w:r>
      <w:r>
        <w:t>abc</w:t>
      </w:r>
      <w:r w:rsidRPr="00232553">
        <w:t>"</w:t>
      </w:r>
    </w:p>
    <w:p w14:paraId="09D99098" w14:textId="7CEA344D" w:rsidR="00BC7E13" w:rsidRPr="00031966" w:rsidRDefault="00BC7E13" w:rsidP="00BC7E13">
      <w:pPr>
        <w:rPr>
          <w:i/>
          <w:iCs/>
        </w:rPr>
      </w:pPr>
      <w:r>
        <w:rPr>
          <w:i/>
          <w:iCs/>
        </w:rPr>
        <w:t xml:space="preserve">1 &gt; </w:t>
      </w:r>
      <w:r w:rsidRPr="00031966">
        <w:rPr>
          <w:i/>
          <w:iCs/>
        </w:rPr>
        <w:t>Multi Modal Data Flow</w:t>
      </w:r>
      <w:r>
        <w:rPr>
          <w:i/>
          <w:iCs/>
        </w:rPr>
        <w:t xml:space="preserve"> </w:t>
      </w:r>
      <w:r w:rsidR="00A824DA">
        <w:rPr>
          <w:i/>
          <w:iCs/>
        </w:rPr>
        <w:t>1</w:t>
      </w:r>
    </w:p>
    <w:p w14:paraId="7A8CC239" w14:textId="77777777" w:rsidR="00BC7E13" w:rsidRDefault="00BC7E13" w:rsidP="00BC7E13">
      <w:r>
        <w:rPr>
          <w:i/>
          <w:iCs/>
        </w:rPr>
        <w:t xml:space="preserve">2 &gt; </w:t>
      </w:r>
      <w:r w:rsidRPr="00315797">
        <w:rPr>
          <w:i/>
          <w:iCs/>
        </w:rPr>
        <w:t>flow description</w:t>
      </w:r>
      <w:r>
        <w:t xml:space="preserve"> </w:t>
      </w:r>
    </w:p>
    <w:p w14:paraId="05040EF4" w14:textId="365BB087" w:rsidR="00BC7E13" w:rsidRDefault="00BC7E13" w:rsidP="00BC7E13">
      <w:r w:rsidRPr="009D69D8">
        <w:rPr>
          <w:i/>
          <w:iCs/>
        </w:rPr>
        <w:t xml:space="preserve">3 </w:t>
      </w:r>
      <w:r>
        <w:t xml:space="preserve">&gt; </w:t>
      </w:r>
      <w:r w:rsidRPr="00945AAC">
        <w:rPr>
          <w:i/>
          <w:iCs/>
        </w:rPr>
        <w:t>source IP address and port</w:t>
      </w:r>
      <w:r>
        <w:t xml:space="preserve"> = "</w:t>
      </w:r>
      <w:r w:rsidRPr="00C57B67">
        <w:t>[2001:db8:0::1]:</w:t>
      </w:r>
      <w:r>
        <w:t>17001"</w:t>
      </w:r>
    </w:p>
    <w:p w14:paraId="07BE5F11" w14:textId="77777777" w:rsidR="00BC7E13" w:rsidRDefault="00BC7E13" w:rsidP="00BC7E13">
      <w:r>
        <w:rPr>
          <w:i/>
          <w:iCs/>
        </w:rPr>
        <w:t xml:space="preserve">2 &gt; </w:t>
      </w:r>
      <w:r w:rsidRPr="006A5843">
        <w:rPr>
          <w:i/>
          <w:iCs/>
        </w:rPr>
        <w:t>Protocol Description</w:t>
      </w:r>
      <w:r>
        <w:t xml:space="preserve"> </w:t>
      </w:r>
    </w:p>
    <w:p w14:paraId="2D51BA09" w14:textId="77777777" w:rsidR="00BC7E13" w:rsidRDefault="00BC7E13" w:rsidP="00BC7E13">
      <w:r w:rsidRPr="009D69D8">
        <w:rPr>
          <w:i/>
          <w:iCs/>
        </w:rPr>
        <w:t xml:space="preserve">3 </w:t>
      </w:r>
      <w:r>
        <w:t xml:space="preserve">&gt; </w:t>
      </w:r>
      <w:r w:rsidRPr="00A54556">
        <w:rPr>
          <w:i/>
          <w:iCs/>
        </w:rPr>
        <w:t>Transport protocol</w:t>
      </w:r>
      <w:r>
        <w:t xml:space="preserve"> = "RTP/AVP"</w:t>
      </w:r>
    </w:p>
    <w:p w14:paraId="335AC137" w14:textId="09F093A1" w:rsidR="00BC7E13" w:rsidRPr="005B66EF" w:rsidRDefault="00BC7E13" w:rsidP="00BC7E13">
      <w:pPr>
        <w:rPr>
          <w:color w:val="auto"/>
        </w:rPr>
      </w:pPr>
      <w:r>
        <w:rPr>
          <w:i/>
          <w:iCs/>
          <w:color w:val="auto"/>
        </w:rPr>
        <w:t xml:space="preserve">3 &gt; payload type = </w:t>
      </w:r>
      <w:r w:rsidRPr="005B66EF">
        <w:rPr>
          <w:color w:val="auto"/>
        </w:rPr>
        <w:t>"9</w:t>
      </w:r>
      <w:r>
        <w:rPr>
          <w:color w:val="auto"/>
        </w:rPr>
        <w:t>7</w:t>
      </w:r>
      <w:r w:rsidRPr="005B66EF">
        <w:rPr>
          <w:color w:val="auto"/>
        </w:rPr>
        <w:t>"</w:t>
      </w:r>
    </w:p>
    <w:p w14:paraId="3BB31B92" w14:textId="280257FE" w:rsidR="00BC7E13" w:rsidRPr="005B66EF" w:rsidRDefault="00BC7E13" w:rsidP="00BC7E13">
      <w:pPr>
        <w:rPr>
          <w:color w:val="auto"/>
        </w:rPr>
      </w:pPr>
      <w:r>
        <w:rPr>
          <w:i/>
          <w:iCs/>
          <w:color w:val="auto"/>
        </w:rPr>
        <w:t xml:space="preserve">3 &gt; payload format = </w:t>
      </w:r>
      <w:r w:rsidRPr="005B66EF">
        <w:rPr>
          <w:color w:val="auto"/>
        </w:rPr>
        <w:t>"</w:t>
      </w:r>
      <w:r>
        <w:rPr>
          <w:color w:val="auto"/>
        </w:rPr>
        <w:t>H.265"</w:t>
      </w:r>
    </w:p>
    <w:p w14:paraId="6135798B" w14:textId="77777777" w:rsidR="00BC7E13" w:rsidRDefault="00BC7E13" w:rsidP="00BC7E13">
      <w:pPr>
        <w:rPr>
          <w:color w:val="auto"/>
        </w:rPr>
      </w:pPr>
      <w:r>
        <w:rPr>
          <w:i/>
          <w:iCs/>
          <w:color w:val="auto"/>
        </w:rPr>
        <w:t xml:space="preserve">3 &gt; RTP header extension = </w:t>
      </w:r>
      <w:r w:rsidRPr="005B66EF">
        <w:rPr>
          <w:color w:val="auto"/>
        </w:rPr>
        <w:t>"PDU Set marking"</w:t>
      </w:r>
    </w:p>
    <w:p w14:paraId="5B84AA9A" w14:textId="59C12D2A" w:rsidR="00BC7E13" w:rsidRDefault="00BC7E13" w:rsidP="00BC7E13">
      <w:r w:rsidRPr="009D69D8">
        <w:rPr>
          <w:i/>
          <w:iCs/>
        </w:rPr>
        <w:lastRenderedPageBreak/>
        <w:t>2 &gt; media type</w:t>
      </w:r>
      <w:r>
        <w:t xml:space="preserve"> = "video"</w:t>
      </w:r>
    </w:p>
    <w:p w14:paraId="0B91BF5F" w14:textId="77777777" w:rsidR="00BC7E13" w:rsidRDefault="00BC7E13" w:rsidP="00BC7E13">
      <w:pPr>
        <w:rPr>
          <w:i/>
          <w:iCs/>
        </w:rPr>
      </w:pPr>
      <w:r w:rsidRPr="00BC7E13">
        <w:rPr>
          <w:i/>
          <w:iCs/>
        </w:rPr>
        <w:t>2 &gt;</w:t>
      </w:r>
      <w:r>
        <w:t xml:space="preserve"> </w:t>
      </w:r>
      <w:r w:rsidRPr="003C1A1F">
        <w:rPr>
          <w:i/>
          <w:iCs/>
        </w:rPr>
        <w:t>PDU Set QoS Parameters</w:t>
      </w:r>
    </w:p>
    <w:p w14:paraId="0DA68307" w14:textId="6754D7CF" w:rsidR="000A6572" w:rsidRPr="000A6572" w:rsidRDefault="000A6572" w:rsidP="00BC7E13">
      <w:r>
        <w:rPr>
          <w:i/>
          <w:iCs/>
        </w:rPr>
        <w:t xml:space="preserve">3 &gt; PSDB = </w:t>
      </w:r>
      <w:r>
        <w:t>"5"</w:t>
      </w:r>
    </w:p>
    <w:p w14:paraId="00F2C2BC" w14:textId="77777777" w:rsidR="00051C2B" w:rsidRDefault="00051C2B" w:rsidP="003A5ECE">
      <w:pPr>
        <w:rPr>
          <w:i/>
          <w:iCs/>
        </w:rPr>
      </w:pPr>
    </w:p>
    <w:p w14:paraId="1E02A839" w14:textId="5EE906CC" w:rsidR="00BC7E13" w:rsidRPr="00031966" w:rsidRDefault="00BC7E13" w:rsidP="00BC7E13">
      <w:pPr>
        <w:rPr>
          <w:i/>
          <w:iCs/>
        </w:rPr>
      </w:pPr>
      <w:r>
        <w:rPr>
          <w:i/>
          <w:iCs/>
        </w:rPr>
        <w:t xml:space="preserve">1 &gt; </w:t>
      </w:r>
      <w:r w:rsidRPr="00031966">
        <w:rPr>
          <w:i/>
          <w:iCs/>
        </w:rPr>
        <w:t>Multi Modal Data Flow</w:t>
      </w:r>
      <w:r>
        <w:rPr>
          <w:i/>
          <w:iCs/>
        </w:rPr>
        <w:t xml:space="preserve"> </w:t>
      </w:r>
      <w:r w:rsidR="00A824DA">
        <w:rPr>
          <w:i/>
          <w:iCs/>
        </w:rPr>
        <w:t>2</w:t>
      </w:r>
    </w:p>
    <w:p w14:paraId="66FC4595" w14:textId="77777777" w:rsidR="00BC7E13" w:rsidRDefault="00BC7E13" w:rsidP="00BC7E13">
      <w:r>
        <w:rPr>
          <w:i/>
          <w:iCs/>
        </w:rPr>
        <w:t xml:space="preserve">2 &gt; </w:t>
      </w:r>
      <w:r w:rsidRPr="00315797">
        <w:rPr>
          <w:i/>
          <w:iCs/>
        </w:rPr>
        <w:t>flow description</w:t>
      </w:r>
      <w:r>
        <w:t xml:space="preserve"> </w:t>
      </w:r>
    </w:p>
    <w:p w14:paraId="77064BC7" w14:textId="77777777" w:rsidR="00BC7E13" w:rsidRDefault="00BC7E13" w:rsidP="00BC7E13">
      <w:r w:rsidRPr="009D69D8">
        <w:rPr>
          <w:i/>
          <w:iCs/>
        </w:rPr>
        <w:t xml:space="preserve">3 </w:t>
      </w:r>
      <w:r>
        <w:t xml:space="preserve">&gt; </w:t>
      </w:r>
      <w:r w:rsidRPr="00945AAC">
        <w:rPr>
          <w:i/>
          <w:iCs/>
        </w:rPr>
        <w:t>source IP address and port</w:t>
      </w:r>
      <w:r>
        <w:t xml:space="preserve"> = "</w:t>
      </w:r>
      <w:r w:rsidRPr="00C57B67">
        <w:t>[2001:db8:0::1]:</w:t>
      </w:r>
      <w:r>
        <w:t>17001"</w:t>
      </w:r>
    </w:p>
    <w:p w14:paraId="47960BA7" w14:textId="77777777" w:rsidR="00BC7E13" w:rsidRDefault="00BC7E13" w:rsidP="00BC7E13">
      <w:r>
        <w:rPr>
          <w:i/>
          <w:iCs/>
        </w:rPr>
        <w:t xml:space="preserve">2 &gt; </w:t>
      </w:r>
      <w:r w:rsidRPr="006A5843">
        <w:rPr>
          <w:i/>
          <w:iCs/>
        </w:rPr>
        <w:t>Protocol Description</w:t>
      </w:r>
      <w:r>
        <w:t xml:space="preserve"> </w:t>
      </w:r>
    </w:p>
    <w:p w14:paraId="6249D0F8" w14:textId="77777777" w:rsidR="00BC7E13" w:rsidRDefault="00BC7E13" w:rsidP="00BC7E13">
      <w:r w:rsidRPr="009D69D8">
        <w:rPr>
          <w:i/>
          <w:iCs/>
        </w:rPr>
        <w:t xml:space="preserve">3 </w:t>
      </w:r>
      <w:r>
        <w:t xml:space="preserve">&gt; </w:t>
      </w:r>
      <w:r w:rsidRPr="00A54556">
        <w:rPr>
          <w:i/>
          <w:iCs/>
        </w:rPr>
        <w:t>Transport protocol</w:t>
      </w:r>
      <w:r>
        <w:t xml:space="preserve"> = "RTP/AVP"</w:t>
      </w:r>
    </w:p>
    <w:p w14:paraId="44E2A8FD" w14:textId="77777777" w:rsidR="00BC7E13" w:rsidRPr="005B66EF" w:rsidRDefault="00BC7E13" w:rsidP="00BC7E13">
      <w:pPr>
        <w:rPr>
          <w:color w:val="auto"/>
        </w:rPr>
      </w:pPr>
      <w:r>
        <w:rPr>
          <w:i/>
          <w:iCs/>
          <w:color w:val="auto"/>
        </w:rPr>
        <w:t xml:space="preserve">3 &gt; payload type = </w:t>
      </w:r>
      <w:r w:rsidRPr="005B66EF">
        <w:rPr>
          <w:color w:val="auto"/>
        </w:rPr>
        <w:t>"9</w:t>
      </w:r>
      <w:r>
        <w:rPr>
          <w:color w:val="auto"/>
        </w:rPr>
        <w:t>7</w:t>
      </w:r>
      <w:r w:rsidRPr="005B66EF">
        <w:rPr>
          <w:color w:val="auto"/>
        </w:rPr>
        <w:t>"</w:t>
      </w:r>
    </w:p>
    <w:p w14:paraId="4679C528" w14:textId="77777777" w:rsidR="00BC7E13" w:rsidRPr="005B66EF" w:rsidRDefault="00BC7E13" w:rsidP="00BC7E13">
      <w:pPr>
        <w:rPr>
          <w:color w:val="auto"/>
        </w:rPr>
      </w:pPr>
      <w:r>
        <w:rPr>
          <w:i/>
          <w:iCs/>
          <w:color w:val="auto"/>
        </w:rPr>
        <w:t xml:space="preserve">3 &gt; payload format = </w:t>
      </w:r>
      <w:r w:rsidRPr="005B66EF">
        <w:rPr>
          <w:color w:val="auto"/>
        </w:rPr>
        <w:t>"</w:t>
      </w:r>
      <w:r>
        <w:rPr>
          <w:color w:val="auto"/>
        </w:rPr>
        <w:t>H.265"</w:t>
      </w:r>
    </w:p>
    <w:p w14:paraId="488D61CD" w14:textId="77777777" w:rsidR="00BC7E13" w:rsidRDefault="00BC7E13" w:rsidP="00BC7E13">
      <w:pPr>
        <w:rPr>
          <w:color w:val="auto"/>
        </w:rPr>
      </w:pPr>
      <w:r>
        <w:rPr>
          <w:i/>
          <w:iCs/>
          <w:color w:val="auto"/>
        </w:rPr>
        <w:t xml:space="preserve">3 &gt; RTP header extension = </w:t>
      </w:r>
      <w:r w:rsidRPr="005B66EF">
        <w:rPr>
          <w:color w:val="auto"/>
        </w:rPr>
        <w:t>"PDU Set marking"</w:t>
      </w:r>
    </w:p>
    <w:p w14:paraId="72EDE03E" w14:textId="77777777" w:rsidR="00BC7E13" w:rsidRDefault="00BC7E13" w:rsidP="00BC7E13">
      <w:r w:rsidRPr="009D69D8">
        <w:rPr>
          <w:i/>
          <w:iCs/>
        </w:rPr>
        <w:t>2 &gt; media type</w:t>
      </w:r>
      <w:r>
        <w:t xml:space="preserve"> = "video"</w:t>
      </w:r>
    </w:p>
    <w:p w14:paraId="2AC0A482" w14:textId="77777777" w:rsidR="00BC7E13" w:rsidRDefault="00BC7E13" w:rsidP="00BC7E13">
      <w:pPr>
        <w:rPr>
          <w:i/>
          <w:iCs/>
        </w:rPr>
      </w:pPr>
      <w:r w:rsidRPr="00BC7E13">
        <w:rPr>
          <w:i/>
          <w:iCs/>
        </w:rPr>
        <w:t>2 &gt;</w:t>
      </w:r>
      <w:r>
        <w:t xml:space="preserve"> </w:t>
      </w:r>
      <w:r w:rsidRPr="003C1A1F">
        <w:rPr>
          <w:i/>
          <w:iCs/>
        </w:rPr>
        <w:t>PDU Set QoS Parameters</w:t>
      </w:r>
    </w:p>
    <w:p w14:paraId="069A2771" w14:textId="5107B350" w:rsidR="000A6572" w:rsidRDefault="000A6572" w:rsidP="00BC7E13">
      <w:pPr>
        <w:rPr>
          <w:i/>
          <w:iCs/>
        </w:rPr>
      </w:pPr>
      <w:r>
        <w:rPr>
          <w:i/>
          <w:iCs/>
        </w:rPr>
        <w:t xml:space="preserve">3&gt; PSDB = </w:t>
      </w:r>
      <w:r>
        <w:t>"5"</w:t>
      </w:r>
    </w:p>
    <w:p w14:paraId="603B8D6B" w14:textId="77777777" w:rsidR="00492C2F" w:rsidRDefault="00492C2F" w:rsidP="007F343A">
      <w:pPr>
        <w:rPr>
          <w:rFonts w:eastAsia="DengXian"/>
          <w:lang w:eastAsia="zh-CN"/>
        </w:rPr>
      </w:pPr>
    </w:p>
    <w:p w14:paraId="0B08C936" w14:textId="742E7198" w:rsidR="000A6572" w:rsidRPr="00031966" w:rsidRDefault="000A6572" w:rsidP="000A6572">
      <w:pPr>
        <w:rPr>
          <w:i/>
          <w:iCs/>
        </w:rPr>
      </w:pPr>
      <w:r>
        <w:rPr>
          <w:i/>
          <w:iCs/>
        </w:rPr>
        <w:t xml:space="preserve">1 &gt; </w:t>
      </w:r>
      <w:r w:rsidRPr="00031966">
        <w:rPr>
          <w:i/>
          <w:iCs/>
        </w:rPr>
        <w:t>Multi Modal Data Flow</w:t>
      </w:r>
      <w:r>
        <w:rPr>
          <w:i/>
          <w:iCs/>
        </w:rPr>
        <w:t xml:space="preserve"> </w:t>
      </w:r>
      <w:r w:rsidR="00A824DA">
        <w:rPr>
          <w:i/>
          <w:iCs/>
        </w:rPr>
        <w:t>3</w:t>
      </w:r>
    </w:p>
    <w:p w14:paraId="6B1BCEE4" w14:textId="77777777" w:rsidR="000A6572" w:rsidRDefault="000A6572" w:rsidP="000A6572">
      <w:r>
        <w:rPr>
          <w:i/>
          <w:iCs/>
        </w:rPr>
        <w:t xml:space="preserve">2 &gt; </w:t>
      </w:r>
      <w:r w:rsidRPr="00315797">
        <w:rPr>
          <w:i/>
          <w:iCs/>
        </w:rPr>
        <w:t>flow description</w:t>
      </w:r>
      <w:r>
        <w:t xml:space="preserve"> </w:t>
      </w:r>
    </w:p>
    <w:p w14:paraId="24DCFC76" w14:textId="77777777" w:rsidR="000A6572" w:rsidRDefault="000A6572" w:rsidP="000A6572">
      <w:r w:rsidRPr="009D69D8">
        <w:rPr>
          <w:i/>
          <w:iCs/>
        </w:rPr>
        <w:t xml:space="preserve">3 </w:t>
      </w:r>
      <w:r>
        <w:t xml:space="preserve">&gt; </w:t>
      </w:r>
      <w:r w:rsidRPr="00945AAC">
        <w:rPr>
          <w:i/>
          <w:iCs/>
        </w:rPr>
        <w:t>source IP address and port</w:t>
      </w:r>
      <w:r>
        <w:t xml:space="preserve"> = "</w:t>
      </w:r>
      <w:r w:rsidRPr="00C57B67">
        <w:t>[2001:db8:0::1]:</w:t>
      </w:r>
      <w:r>
        <w:t>17001"</w:t>
      </w:r>
    </w:p>
    <w:p w14:paraId="14CF8456" w14:textId="77777777" w:rsidR="00A824DA" w:rsidRDefault="000A6572" w:rsidP="000A6572">
      <w:pPr>
        <w:rPr>
          <w:i/>
          <w:iCs/>
        </w:rPr>
      </w:pPr>
      <w:r>
        <w:rPr>
          <w:i/>
          <w:iCs/>
        </w:rPr>
        <w:t xml:space="preserve">2 &gt; </w:t>
      </w:r>
      <w:r w:rsidRPr="006A5843">
        <w:rPr>
          <w:i/>
          <w:iCs/>
        </w:rPr>
        <w:t>Protocol Description</w:t>
      </w:r>
    </w:p>
    <w:p w14:paraId="1753C892" w14:textId="77777777" w:rsidR="000A6572" w:rsidRDefault="000A6572" w:rsidP="000A6572">
      <w:r w:rsidRPr="009D69D8">
        <w:rPr>
          <w:i/>
          <w:iCs/>
        </w:rPr>
        <w:t xml:space="preserve">3 </w:t>
      </w:r>
      <w:r>
        <w:t xml:space="preserve">&gt; </w:t>
      </w:r>
      <w:r w:rsidRPr="00A54556">
        <w:rPr>
          <w:i/>
          <w:iCs/>
        </w:rPr>
        <w:t>Transport protocol</w:t>
      </w:r>
      <w:r>
        <w:t xml:space="preserve"> = "RTP/AVP"</w:t>
      </w:r>
    </w:p>
    <w:p w14:paraId="0442382C" w14:textId="77777777" w:rsidR="000A6572" w:rsidRPr="005B66EF" w:rsidRDefault="000A6572" w:rsidP="000A6572">
      <w:pPr>
        <w:rPr>
          <w:color w:val="auto"/>
        </w:rPr>
      </w:pPr>
      <w:r>
        <w:rPr>
          <w:i/>
          <w:iCs/>
          <w:color w:val="auto"/>
        </w:rPr>
        <w:t xml:space="preserve">3 &gt; payload type = </w:t>
      </w:r>
      <w:r w:rsidRPr="005B66EF">
        <w:rPr>
          <w:color w:val="auto"/>
        </w:rPr>
        <w:t>"9</w:t>
      </w:r>
      <w:r>
        <w:rPr>
          <w:color w:val="auto"/>
        </w:rPr>
        <w:t>7</w:t>
      </w:r>
      <w:r w:rsidRPr="005B66EF">
        <w:rPr>
          <w:color w:val="auto"/>
        </w:rPr>
        <w:t>"</w:t>
      </w:r>
    </w:p>
    <w:p w14:paraId="7B71AD1F" w14:textId="77777777" w:rsidR="000A6572" w:rsidRPr="005B66EF" w:rsidRDefault="000A6572" w:rsidP="000A6572">
      <w:pPr>
        <w:rPr>
          <w:color w:val="auto"/>
        </w:rPr>
      </w:pPr>
      <w:r>
        <w:rPr>
          <w:i/>
          <w:iCs/>
          <w:color w:val="auto"/>
        </w:rPr>
        <w:t xml:space="preserve">3 &gt; payload format = </w:t>
      </w:r>
      <w:r w:rsidRPr="005B66EF">
        <w:rPr>
          <w:color w:val="auto"/>
        </w:rPr>
        <w:t>"</w:t>
      </w:r>
      <w:r>
        <w:rPr>
          <w:color w:val="auto"/>
        </w:rPr>
        <w:t>H.265"</w:t>
      </w:r>
    </w:p>
    <w:p w14:paraId="530B86DB" w14:textId="77777777" w:rsidR="000A6572" w:rsidRDefault="000A6572" w:rsidP="000A6572">
      <w:pPr>
        <w:rPr>
          <w:color w:val="auto"/>
        </w:rPr>
      </w:pPr>
      <w:r>
        <w:rPr>
          <w:i/>
          <w:iCs/>
          <w:color w:val="auto"/>
        </w:rPr>
        <w:t xml:space="preserve">3 &gt; RTP header extension = </w:t>
      </w:r>
      <w:r w:rsidRPr="005B66EF">
        <w:rPr>
          <w:color w:val="auto"/>
        </w:rPr>
        <w:t>"PDU Set marking"</w:t>
      </w:r>
    </w:p>
    <w:p w14:paraId="1E94C048" w14:textId="7989C540" w:rsidR="00A824DA" w:rsidRPr="00A824DA" w:rsidRDefault="00A824DA" w:rsidP="000A6572">
      <w:r>
        <w:rPr>
          <w:i/>
          <w:iCs/>
        </w:rPr>
        <w:t xml:space="preserve">3 &gt; Stream id = </w:t>
      </w:r>
      <w:r>
        <w:t>"xyz"</w:t>
      </w:r>
    </w:p>
    <w:p w14:paraId="7C415E7D" w14:textId="47A1A070" w:rsidR="000A6572" w:rsidRDefault="000A6572" w:rsidP="000A6572">
      <w:r w:rsidRPr="009D69D8">
        <w:rPr>
          <w:i/>
          <w:iCs/>
        </w:rPr>
        <w:t>2 &gt; media type</w:t>
      </w:r>
      <w:r>
        <w:t xml:space="preserve"> = "video"</w:t>
      </w:r>
    </w:p>
    <w:p w14:paraId="72D2E6EE" w14:textId="77777777" w:rsidR="000A6572" w:rsidRDefault="000A6572" w:rsidP="000A6572">
      <w:pPr>
        <w:rPr>
          <w:i/>
          <w:iCs/>
        </w:rPr>
      </w:pPr>
      <w:r w:rsidRPr="00BC7E13">
        <w:rPr>
          <w:i/>
          <w:iCs/>
        </w:rPr>
        <w:t>2 &gt;</w:t>
      </w:r>
      <w:r>
        <w:t xml:space="preserve"> </w:t>
      </w:r>
      <w:r w:rsidRPr="003C1A1F">
        <w:rPr>
          <w:i/>
          <w:iCs/>
        </w:rPr>
        <w:t>PDU Set QoS Parameters</w:t>
      </w:r>
    </w:p>
    <w:p w14:paraId="1FF22CAD" w14:textId="467D2899" w:rsidR="000A6572" w:rsidRDefault="000A6572" w:rsidP="000A6572">
      <w:pPr>
        <w:rPr>
          <w:i/>
          <w:iCs/>
        </w:rPr>
      </w:pPr>
      <w:r>
        <w:rPr>
          <w:i/>
          <w:iCs/>
        </w:rPr>
        <w:t xml:space="preserve">3&gt; PSDB = </w:t>
      </w:r>
      <w:r>
        <w:t>"10"</w:t>
      </w:r>
    </w:p>
    <w:p w14:paraId="4B9AC1C7" w14:textId="77777777" w:rsidR="000A6572" w:rsidRDefault="000A6572" w:rsidP="007F343A">
      <w:pPr>
        <w:rPr>
          <w:rFonts w:eastAsia="DengXian"/>
          <w:lang w:eastAsia="zh-CN"/>
        </w:rPr>
      </w:pPr>
    </w:p>
    <w:p w14:paraId="557501C2" w14:textId="2A9985F4" w:rsidR="00A824DA" w:rsidRPr="00031966" w:rsidRDefault="00A824DA" w:rsidP="00A824DA">
      <w:pPr>
        <w:rPr>
          <w:i/>
          <w:iCs/>
        </w:rPr>
      </w:pPr>
      <w:r>
        <w:rPr>
          <w:i/>
          <w:iCs/>
        </w:rPr>
        <w:t xml:space="preserve">1 &gt; </w:t>
      </w:r>
      <w:r w:rsidRPr="00031966">
        <w:rPr>
          <w:i/>
          <w:iCs/>
        </w:rPr>
        <w:t>Multi Modal Data Flow</w:t>
      </w:r>
      <w:r>
        <w:rPr>
          <w:i/>
          <w:iCs/>
        </w:rPr>
        <w:t xml:space="preserve"> </w:t>
      </w:r>
      <w:r w:rsidR="0025226A">
        <w:rPr>
          <w:i/>
          <w:iCs/>
        </w:rPr>
        <w:t>4</w:t>
      </w:r>
    </w:p>
    <w:p w14:paraId="04D15DED" w14:textId="77777777" w:rsidR="00A824DA" w:rsidRDefault="00A824DA" w:rsidP="00A824DA">
      <w:r>
        <w:rPr>
          <w:i/>
          <w:iCs/>
        </w:rPr>
        <w:t xml:space="preserve">2 &gt; </w:t>
      </w:r>
      <w:r w:rsidRPr="00315797">
        <w:rPr>
          <w:i/>
          <w:iCs/>
        </w:rPr>
        <w:t>flow description</w:t>
      </w:r>
      <w:r>
        <w:t xml:space="preserve"> </w:t>
      </w:r>
    </w:p>
    <w:p w14:paraId="6F0CF688" w14:textId="5383F225" w:rsidR="00A824DA" w:rsidRDefault="00A824DA" w:rsidP="00A824DA">
      <w:r w:rsidRPr="009D69D8">
        <w:rPr>
          <w:i/>
          <w:iCs/>
        </w:rPr>
        <w:t xml:space="preserve">3 </w:t>
      </w:r>
      <w:r>
        <w:t xml:space="preserve">&gt; </w:t>
      </w:r>
      <w:r w:rsidRPr="00945AAC">
        <w:rPr>
          <w:i/>
          <w:iCs/>
        </w:rPr>
        <w:t>source IP address and port</w:t>
      </w:r>
      <w:r>
        <w:t xml:space="preserve"> = "</w:t>
      </w:r>
      <w:r w:rsidRPr="00C57B67">
        <w:t>[2001:db8:0::1]:</w:t>
      </w:r>
      <w:r>
        <w:t>1700</w:t>
      </w:r>
      <w:r w:rsidR="0025226A">
        <w:t>2</w:t>
      </w:r>
      <w:r>
        <w:t>"</w:t>
      </w:r>
    </w:p>
    <w:p w14:paraId="5F5AAA67" w14:textId="77777777" w:rsidR="00A824DA" w:rsidRDefault="00A824DA" w:rsidP="00A824DA">
      <w:r>
        <w:rPr>
          <w:i/>
          <w:iCs/>
        </w:rPr>
        <w:t xml:space="preserve">2 &gt; </w:t>
      </w:r>
      <w:r w:rsidRPr="006A5843">
        <w:rPr>
          <w:i/>
          <w:iCs/>
        </w:rPr>
        <w:t>Protocol Description</w:t>
      </w:r>
      <w:r>
        <w:t xml:space="preserve"> </w:t>
      </w:r>
    </w:p>
    <w:p w14:paraId="344819F2" w14:textId="77777777" w:rsidR="00A824DA" w:rsidRDefault="00A824DA" w:rsidP="00A824DA">
      <w:r w:rsidRPr="009D69D8">
        <w:rPr>
          <w:i/>
          <w:iCs/>
        </w:rPr>
        <w:t xml:space="preserve">3 </w:t>
      </w:r>
      <w:r>
        <w:t xml:space="preserve">&gt; </w:t>
      </w:r>
      <w:r w:rsidRPr="00A54556">
        <w:rPr>
          <w:i/>
          <w:iCs/>
        </w:rPr>
        <w:t>Transport protocol</w:t>
      </w:r>
      <w:r>
        <w:t xml:space="preserve"> = "RTP/AVP"</w:t>
      </w:r>
    </w:p>
    <w:p w14:paraId="4D181B4D" w14:textId="77777777" w:rsidR="00A824DA" w:rsidRPr="005B66EF" w:rsidRDefault="00A824DA" w:rsidP="00A824DA">
      <w:pPr>
        <w:rPr>
          <w:color w:val="auto"/>
        </w:rPr>
      </w:pPr>
      <w:r>
        <w:rPr>
          <w:i/>
          <w:iCs/>
          <w:color w:val="auto"/>
        </w:rPr>
        <w:t xml:space="preserve">3 &gt; payload type = </w:t>
      </w:r>
      <w:r w:rsidRPr="005B66EF">
        <w:rPr>
          <w:color w:val="auto"/>
        </w:rPr>
        <w:t>"9</w:t>
      </w:r>
      <w:r>
        <w:rPr>
          <w:color w:val="auto"/>
        </w:rPr>
        <w:t>6</w:t>
      </w:r>
      <w:r w:rsidRPr="005B66EF">
        <w:rPr>
          <w:color w:val="auto"/>
        </w:rPr>
        <w:t>"</w:t>
      </w:r>
    </w:p>
    <w:p w14:paraId="30DC3044" w14:textId="77777777" w:rsidR="00A824DA" w:rsidRPr="005B66EF" w:rsidRDefault="00A824DA" w:rsidP="00A824DA">
      <w:pPr>
        <w:rPr>
          <w:color w:val="auto"/>
        </w:rPr>
      </w:pPr>
      <w:r>
        <w:rPr>
          <w:i/>
          <w:iCs/>
          <w:color w:val="auto"/>
        </w:rPr>
        <w:lastRenderedPageBreak/>
        <w:t xml:space="preserve">3 &gt; payload format = </w:t>
      </w:r>
      <w:r w:rsidRPr="005B66EF">
        <w:rPr>
          <w:color w:val="auto"/>
        </w:rPr>
        <w:t>"</w:t>
      </w:r>
      <w:r>
        <w:rPr>
          <w:color w:val="auto"/>
        </w:rPr>
        <w:t>EVS"</w:t>
      </w:r>
    </w:p>
    <w:p w14:paraId="0A346BA3" w14:textId="77777777" w:rsidR="00A824DA" w:rsidRDefault="00A824DA" w:rsidP="00A824DA">
      <w:pPr>
        <w:rPr>
          <w:color w:val="auto"/>
        </w:rPr>
      </w:pPr>
      <w:r>
        <w:rPr>
          <w:i/>
          <w:iCs/>
          <w:color w:val="auto"/>
        </w:rPr>
        <w:t xml:space="preserve">3 &gt; RTP header extension = </w:t>
      </w:r>
      <w:r w:rsidRPr="005B66EF">
        <w:rPr>
          <w:color w:val="auto"/>
        </w:rPr>
        <w:t>"PDU Set marking"</w:t>
      </w:r>
    </w:p>
    <w:p w14:paraId="1811F1E8" w14:textId="77777777" w:rsidR="00A824DA" w:rsidRDefault="00A824DA" w:rsidP="00A824DA">
      <w:r w:rsidRPr="009D69D8">
        <w:rPr>
          <w:i/>
          <w:iCs/>
        </w:rPr>
        <w:t>2 &gt; media type</w:t>
      </w:r>
      <w:r>
        <w:t xml:space="preserve"> = "audio"</w:t>
      </w:r>
    </w:p>
    <w:p w14:paraId="037A12C6" w14:textId="77777777" w:rsidR="00A824DA" w:rsidRDefault="00A824DA" w:rsidP="00A824DA">
      <w:pPr>
        <w:rPr>
          <w:i/>
          <w:iCs/>
        </w:rPr>
      </w:pPr>
      <w:r w:rsidRPr="00BC7E13">
        <w:rPr>
          <w:i/>
          <w:iCs/>
        </w:rPr>
        <w:t>2 &gt;</w:t>
      </w:r>
      <w:r>
        <w:t xml:space="preserve"> </w:t>
      </w:r>
      <w:r w:rsidRPr="003C1A1F">
        <w:rPr>
          <w:i/>
          <w:iCs/>
        </w:rPr>
        <w:t>PDU Set QoS Parameters</w:t>
      </w:r>
    </w:p>
    <w:p w14:paraId="42C3336B" w14:textId="77777777" w:rsidR="00A824DA" w:rsidRDefault="00A824DA" w:rsidP="007F343A">
      <w:pPr>
        <w:rPr>
          <w:rFonts w:eastAsia="DengXian"/>
          <w:lang w:eastAsia="zh-CN"/>
        </w:rPr>
      </w:pPr>
    </w:p>
    <w:p w14:paraId="07B7A86F" w14:textId="77777777" w:rsidR="001B1EB6" w:rsidRDefault="00C234FD" w:rsidP="00C234FD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The outcome is three QoS Flows; one for audio stream and two for video streams. Two video streams with the same PSDB are aggregated into the same QoS Flow, and th</w:t>
      </w:r>
      <w:r w:rsidR="001B1EB6">
        <w:rPr>
          <w:rFonts w:eastAsia="DengXian"/>
          <w:lang w:eastAsia="zh-CN"/>
        </w:rPr>
        <w:t>ird</w:t>
      </w:r>
      <w:r>
        <w:rPr>
          <w:rFonts w:eastAsia="DengXian"/>
          <w:lang w:eastAsia="zh-CN"/>
        </w:rPr>
        <w:t xml:space="preserve"> video stream with a different PSDB is mapped to a separate QoS Flow</w:t>
      </w:r>
      <w:r w:rsidR="001B1EB6">
        <w:rPr>
          <w:rFonts w:eastAsia="DengXian"/>
          <w:lang w:eastAsia="zh-CN"/>
        </w:rPr>
        <w:t>, based on the Stream ID (i.e. SSRC in RTP)</w:t>
      </w:r>
      <w:r>
        <w:rPr>
          <w:rFonts w:eastAsia="DengXian"/>
          <w:lang w:eastAsia="zh-CN"/>
        </w:rPr>
        <w:t xml:space="preserve">. </w:t>
      </w:r>
    </w:p>
    <w:p w14:paraId="6AEE6DDF" w14:textId="77777777" w:rsidR="00837208" w:rsidRPr="00822E86" w:rsidRDefault="00837208" w:rsidP="007F343A">
      <w:pPr>
        <w:rPr>
          <w:rFonts w:eastAsia="DengXian"/>
          <w:lang w:eastAsia="zh-CN"/>
        </w:rPr>
      </w:pPr>
    </w:p>
    <w:p w14:paraId="37A4093A" w14:textId="77777777" w:rsidR="007F343A" w:rsidRPr="00822E86" w:rsidRDefault="007F343A" w:rsidP="007F343A">
      <w:pPr>
        <w:pStyle w:val="Heading3"/>
        <w:rPr>
          <w:rFonts w:eastAsia="DengXian"/>
          <w:lang w:eastAsia="zh-CN"/>
        </w:rPr>
      </w:pPr>
      <w:bookmarkStart w:id="22" w:name="_Toc148498836"/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18"/>
      <w:bookmarkEnd w:id="19"/>
      <w:bookmarkEnd w:id="20"/>
      <w:r w:rsidRPr="00042496">
        <w:rPr>
          <w:rFonts w:eastAsia="DengXian"/>
        </w:rPr>
        <w:t xml:space="preserve">Impacts on services, </w:t>
      </w:r>
      <w:proofErr w:type="gramStart"/>
      <w:r w:rsidRPr="00042496">
        <w:rPr>
          <w:rFonts w:eastAsia="DengXian"/>
        </w:rPr>
        <w:t>entities</w:t>
      </w:r>
      <w:proofErr w:type="gramEnd"/>
      <w:r w:rsidRPr="00042496">
        <w:rPr>
          <w:rFonts w:eastAsia="DengXian"/>
        </w:rPr>
        <w:t xml:space="preserve"> and interfaces</w:t>
      </w:r>
      <w:bookmarkEnd w:id="21"/>
      <w:bookmarkEnd w:id="22"/>
    </w:p>
    <w:p w14:paraId="2B02CB44" w14:textId="77777777" w:rsidR="007F343A" w:rsidRPr="00822E86" w:rsidRDefault="007F343A" w:rsidP="007F343A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</w:r>
      <w:r w:rsidRPr="00822E86">
        <w:rPr>
          <w:rFonts w:eastAsia="DengXian"/>
        </w:rPr>
        <w:t>This clause captures impacts on existing 3GPP nodes and functional elements.</w:t>
      </w:r>
    </w:p>
    <w:p w14:paraId="253CB756" w14:textId="77777777" w:rsidR="007F343A" w:rsidRPr="00822E86" w:rsidRDefault="007F343A" w:rsidP="007F343A">
      <w:pPr>
        <w:rPr>
          <w:rFonts w:eastAsia="DengXian"/>
          <w:lang w:eastAsia="zh-CN"/>
        </w:rPr>
      </w:pPr>
    </w:p>
    <w:p w14:paraId="6045AEA8" w14:textId="77777777" w:rsidR="00DF2961" w:rsidRDefault="00DF2961" w:rsidP="003A1DAD">
      <w:pPr>
        <w:rPr>
          <w:lang w:eastAsia="ko-KR"/>
        </w:rPr>
      </w:pPr>
    </w:p>
    <w:p w14:paraId="52BDAEE8" w14:textId="77777777" w:rsidR="00DF2961" w:rsidRDefault="00DF2961" w:rsidP="003A1DAD">
      <w:pPr>
        <w:rPr>
          <w:lang w:eastAsia="ko-KR"/>
        </w:rPr>
      </w:pPr>
    </w:p>
    <w:p w14:paraId="7A8125C6" w14:textId="77777777" w:rsidR="003A1DAD" w:rsidRPr="003A1DAD" w:rsidRDefault="003A1DAD" w:rsidP="00FF7654">
      <w:pPr>
        <w:pStyle w:val="B1"/>
        <w:rPr>
          <w:rFonts w:eastAsiaTheme="minorEastAsia"/>
          <w:lang w:eastAsia="zh-CN"/>
        </w:rPr>
      </w:pPr>
    </w:p>
    <w:p w14:paraId="6F33B14E" w14:textId="77777777" w:rsidR="003A1DAD" w:rsidRDefault="003A1DAD" w:rsidP="00FF7654">
      <w:pPr>
        <w:pStyle w:val="B1"/>
        <w:rPr>
          <w:rFonts w:eastAsiaTheme="minorEastAsia"/>
          <w:lang w:val="en-US" w:eastAsia="zh-CN"/>
        </w:rPr>
      </w:pPr>
    </w:p>
    <w:p w14:paraId="21ED31F4" w14:textId="77777777" w:rsidR="003A1DAD" w:rsidRDefault="003A1DAD" w:rsidP="00FF7654">
      <w:pPr>
        <w:pStyle w:val="B1"/>
        <w:rPr>
          <w:rFonts w:eastAsiaTheme="minorEastAsia"/>
          <w:lang w:val="en-US" w:eastAsia="zh-CN"/>
        </w:rPr>
      </w:pPr>
    </w:p>
    <w:p w14:paraId="2A0ECF49" w14:textId="77777777" w:rsidR="003A1DAD" w:rsidRPr="003A1DAD" w:rsidRDefault="003A1DAD" w:rsidP="00FF7654">
      <w:pPr>
        <w:pStyle w:val="B1"/>
        <w:rPr>
          <w:rFonts w:eastAsiaTheme="minorEastAsia"/>
          <w:lang w:val="en-US" w:eastAsia="zh-CN"/>
        </w:rPr>
      </w:pPr>
    </w:p>
    <w:p w14:paraId="0B9C7735" w14:textId="37366361" w:rsidR="002150AB" w:rsidRPr="0042466D" w:rsidRDefault="002150AB" w:rsidP="00215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6CEBC8C1" w14:textId="77777777" w:rsidR="003B0F19" w:rsidRPr="00BC49C2" w:rsidRDefault="003B0F19" w:rsidP="003B0F19">
      <w:pPr>
        <w:pStyle w:val="Heading1"/>
      </w:pPr>
      <w:bookmarkStart w:id="23" w:name="_Toc97526894"/>
      <w:bookmarkStart w:id="24" w:name="_Toc101526046"/>
      <w:bookmarkStart w:id="25" w:name="_Toc104882736"/>
      <w:bookmarkStart w:id="26" w:name="_Toc113425884"/>
      <w:bookmarkStart w:id="27" w:name="_Toc117496311"/>
      <w:bookmarkStart w:id="28" w:name="_Toc122517533"/>
      <w:r w:rsidRPr="00BC49C2">
        <w:t>2</w:t>
      </w:r>
      <w:r w:rsidRPr="00BC49C2">
        <w:tab/>
        <w:t>References</w:t>
      </w:r>
      <w:bookmarkEnd w:id="23"/>
      <w:bookmarkEnd w:id="24"/>
      <w:bookmarkEnd w:id="25"/>
      <w:bookmarkEnd w:id="26"/>
      <w:bookmarkEnd w:id="27"/>
      <w:bookmarkEnd w:id="28"/>
    </w:p>
    <w:p w14:paraId="269084A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1AC84" w14:textId="77777777" w:rsidR="00AA5F6B" w:rsidRDefault="00AA5F6B">
      <w:r>
        <w:separator/>
      </w:r>
    </w:p>
    <w:p w14:paraId="6BA40DE8" w14:textId="77777777" w:rsidR="00AA5F6B" w:rsidRDefault="00AA5F6B"/>
  </w:endnote>
  <w:endnote w:type="continuationSeparator" w:id="0">
    <w:p w14:paraId="62D41F97" w14:textId="77777777" w:rsidR="00AA5F6B" w:rsidRDefault="00AA5F6B">
      <w:r>
        <w:continuationSeparator/>
      </w:r>
    </w:p>
    <w:p w14:paraId="7ECCBD51" w14:textId="77777777" w:rsidR="00AA5F6B" w:rsidRDefault="00AA5F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2CAD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F69ABD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3F1F30D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CDA73" w14:textId="77777777" w:rsidR="00AA5F6B" w:rsidRDefault="00AA5F6B">
      <w:r>
        <w:separator/>
      </w:r>
    </w:p>
    <w:p w14:paraId="72F55AA5" w14:textId="77777777" w:rsidR="00AA5F6B" w:rsidRDefault="00AA5F6B"/>
  </w:footnote>
  <w:footnote w:type="continuationSeparator" w:id="0">
    <w:p w14:paraId="1D087E29" w14:textId="77777777" w:rsidR="00AA5F6B" w:rsidRDefault="00AA5F6B">
      <w:r>
        <w:continuationSeparator/>
      </w:r>
    </w:p>
    <w:p w14:paraId="69DCA530" w14:textId="77777777" w:rsidR="00AA5F6B" w:rsidRDefault="00AA5F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720BA2" w14:textId="77777777" w:rsidR="006F5DD0" w:rsidRDefault="006F5DD0"/>
  <w:p w14:paraId="7235154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39D1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26F75D2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907BEB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7.4pt;height:17.4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5652835">
    <w:abstractNumId w:val="10"/>
  </w:num>
  <w:num w:numId="2" w16cid:durableId="138351173">
    <w:abstractNumId w:val="4"/>
  </w:num>
  <w:num w:numId="3" w16cid:durableId="1306660023">
    <w:abstractNumId w:val="1"/>
  </w:num>
  <w:num w:numId="4" w16cid:durableId="432169367">
    <w:abstractNumId w:val="3"/>
  </w:num>
  <w:num w:numId="5" w16cid:durableId="126818161">
    <w:abstractNumId w:val="9"/>
  </w:num>
  <w:num w:numId="6" w16cid:durableId="847059938">
    <w:abstractNumId w:val="13"/>
  </w:num>
  <w:num w:numId="7" w16cid:durableId="574247910">
    <w:abstractNumId w:val="5"/>
  </w:num>
  <w:num w:numId="8" w16cid:durableId="959411835">
    <w:abstractNumId w:val="8"/>
  </w:num>
  <w:num w:numId="9" w16cid:durableId="1141732935">
    <w:abstractNumId w:val="11"/>
  </w:num>
  <w:num w:numId="10" w16cid:durableId="738022624">
    <w:abstractNumId w:val="14"/>
  </w:num>
  <w:num w:numId="11" w16cid:durableId="1047995322">
    <w:abstractNumId w:val="6"/>
  </w:num>
  <w:num w:numId="12" w16cid:durableId="1838615489">
    <w:abstractNumId w:val="0"/>
  </w:num>
  <w:num w:numId="13" w16cid:durableId="102387779">
    <w:abstractNumId w:val="2"/>
  </w:num>
  <w:num w:numId="14" w16cid:durableId="1067724563">
    <w:abstractNumId w:val="7"/>
  </w:num>
  <w:num w:numId="15" w16cid:durableId="2035300398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DB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837"/>
    <w:rsid w:val="00031966"/>
    <w:rsid w:val="00032C4D"/>
    <w:rsid w:val="00033FBB"/>
    <w:rsid w:val="00034D60"/>
    <w:rsid w:val="0003510B"/>
    <w:rsid w:val="00036B8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2B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0C"/>
    <w:rsid w:val="00074480"/>
    <w:rsid w:val="0007536B"/>
    <w:rsid w:val="00075D9C"/>
    <w:rsid w:val="0008116D"/>
    <w:rsid w:val="000830D4"/>
    <w:rsid w:val="00083F8C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572"/>
    <w:rsid w:val="000A75B1"/>
    <w:rsid w:val="000A7DF8"/>
    <w:rsid w:val="000B103E"/>
    <w:rsid w:val="000B128A"/>
    <w:rsid w:val="000B131F"/>
    <w:rsid w:val="000B1493"/>
    <w:rsid w:val="000B3DD5"/>
    <w:rsid w:val="000B50B5"/>
    <w:rsid w:val="000B55E0"/>
    <w:rsid w:val="000B6489"/>
    <w:rsid w:val="000B77DD"/>
    <w:rsid w:val="000B79B7"/>
    <w:rsid w:val="000B7B27"/>
    <w:rsid w:val="000C034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F12"/>
    <w:rsid w:val="000E44F6"/>
    <w:rsid w:val="000E4EE2"/>
    <w:rsid w:val="000E785C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DAA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03CB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5EB"/>
    <w:rsid w:val="00161001"/>
    <w:rsid w:val="001616A1"/>
    <w:rsid w:val="00161B39"/>
    <w:rsid w:val="00163C76"/>
    <w:rsid w:val="00163E01"/>
    <w:rsid w:val="00163FCE"/>
    <w:rsid w:val="00164342"/>
    <w:rsid w:val="001673CA"/>
    <w:rsid w:val="00167AF3"/>
    <w:rsid w:val="00170A7C"/>
    <w:rsid w:val="0017166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E5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B6"/>
    <w:rsid w:val="001B1EDD"/>
    <w:rsid w:val="001B2070"/>
    <w:rsid w:val="001B2836"/>
    <w:rsid w:val="001B2CFE"/>
    <w:rsid w:val="001B3759"/>
    <w:rsid w:val="001B3D20"/>
    <w:rsid w:val="001B4051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EF9"/>
    <w:rsid w:val="001E0DF5"/>
    <w:rsid w:val="001E125D"/>
    <w:rsid w:val="001E1F34"/>
    <w:rsid w:val="001E4DFF"/>
    <w:rsid w:val="001E5C9E"/>
    <w:rsid w:val="001E6CB9"/>
    <w:rsid w:val="001F0BF7"/>
    <w:rsid w:val="001F0F75"/>
    <w:rsid w:val="001F1523"/>
    <w:rsid w:val="001F2899"/>
    <w:rsid w:val="001F28B9"/>
    <w:rsid w:val="001F320F"/>
    <w:rsid w:val="001F381B"/>
    <w:rsid w:val="001F4582"/>
    <w:rsid w:val="001F478B"/>
    <w:rsid w:val="001F4D77"/>
    <w:rsid w:val="001F5411"/>
    <w:rsid w:val="001F58D8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521"/>
    <w:rsid w:val="00207F20"/>
    <w:rsid w:val="002102F5"/>
    <w:rsid w:val="002104A0"/>
    <w:rsid w:val="002113F8"/>
    <w:rsid w:val="002122C3"/>
    <w:rsid w:val="00212A86"/>
    <w:rsid w:val="0021395C"/>
    <w:rsid w:val="002150AB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553"/>
    <w:rsid w:val="00232A66"/>
    <w:rsid w:val="00233A50"/>
    <w:rsid w:val="00235221"/>
    <w:rsid w:val="00235368"/>
    <w:rsid w:val="0023547E"/>
    <w:rsid w:val="00237043"/>
    <w:rsid w:val="002406EC"/>
    <w:rsid w:val="00241D00"/>
    <w:rsid w:val="00241E53"/>
    <w:rsid w:val="0024206B"/>
    <w:rsid w:val="00242A2F"/>
    <w:rsid w:val="002431C9"/>
    <w:rsid w:val="002442AE"/>
    <w:rsid w:val="002445FF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B3E"/>
    <w:rsid w:val="00252101"/>
    <w:rsid w:val="0025226A"/>
    <w:rsid w:val="0025240D"/>
    <w:rsid w:val="00252DDE"/>
    <w:rsid w:val="002540E2"/>
    <w:rsid w:val="0025420F"/>
    <w:rsid w:val="00254D03"/>
    <w:rsid w:val="0025520E"/>
    <w:rsid w:val="00255EA8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AE7"/>
    <w:rsid w:val="00272D36"/>
    <w:rsid w:val="00272E73"/>
    <w:rsid w:val="00273AF8"/>
    <w:rsid w:val="00273D31"/>
    <w:rsid w:val="0027499D"/>
    <w:rsid w:val="002756C1"/>
    <w:rsid w:val="00275FD2"/>
    <w:rsid w:val="002761A8"/>
    <w:rsid w:val="002762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D52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AD8"/>
    <w:rsid w:val="002A062F"/>
    <w:rsid w:val="002A3C41"/>
    <w:rsid w:val="002A41F1"/>
    <w:rsid w:val="002A6F90"/>
    <w:rsid w:val="002A70CD"/>
    <w:rsid w:val="002A7929"/>
    <w:rsid w:val="002B051E"/>
    <w:rsid w:val="002B1D85"/>
    <w:rsid w:val="002B21E7"/>
    <w:rsid w:val="002B2ABA"/>
    <w:rsid w:val="002B46FF"/>
    <w:rsid w:val="002B5DAE"/>
    <w:rsid w:val="002B6238"/>
    <w:rsid w:val="002B7E73"/>
    <w:rsid w:val="002C071F"/>
    <w:rsid w:val="002C0D31"/>
    <w:rsid w:val="002C12F3"/>
    <w:rsid w:val="002C17E8"/>
    <w:rsid w:val="002C27A0"/>
    <w:rsid w:val="002C2A58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383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294"/>
    <w:rsid w:val="00305F20"/>
    <w:rsid w:val="00307312"/>
    <w:rsid w:val="00310B0A"/>
    <w:rsid w:val="0031175D"/>
    <w:rsid w:val="00312459"/>
    <w:rsid w:val="003142A3"/>
    <w:rsid w:val="0031486D"/>
    <w:rsid w:val="003153C7"/>
    <w:rsid w:val="00315797"/>
    <w:rsid w:val="00316798"/>
    <w:rsid w:val="00317BA6"/>
    <w:rsid w:val="0032155D"/>
    <w:rsid w:val="003221B0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875"/>
    <w:rsid w:val="003349DF"/>
    <w:rsid w:val="00335D2E"/>
    <w:rsid w:val="0034141F"/>
    <w:rsid w:val="00344595"/>
    <w:rsid w:val="00345264"/>
    <w:rsid w:val="00345D09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5D9D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82E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C5E"/>
    <w:rsid w:val="00383F2D"/>
    <w:rsid w:val="00384197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DAD"/>
    <w:rsid w:val="003A376F"/>
    <w:rsid w:val="003A3BC8"/>
    <w:rsid w:val="003A5197"/>
    <w:rsid w:val="003A5ECE"/>
    <w:rsid w:val="003A69B6"/>
    <w:rsid w:val="003A6AB2"/>
    <w:rsid w:val="003B00A0"/>
    <w:rsid w:val="003B020E"/>
    <w:rsid w:val="003B0F19"/>
    <w:rsid w:val="003B0FC2"/>
    <w:rsid w:val="003B2E77"/>
    <w:rsid w:val="003B2F4F"/>
    <w:rsid w:val="003B3C85"/>
    <w:rsid w:val="003B59D6"/>
    <w:rsid w:val="003B7365"/>
    <w:rsid w:val="003B7948"/>
    <w:rsid w:val="003C02B3"/>
    <w:rsid w:val="003C1A1F"/>
    <w:rsid w:val="003C599D"/>
    <w:rsid w:val="003C6049"/>
    <w:rsid w:val="003C7614"/>
    <w:rsid w:val="003C782C"/>
    <w:rsid w:val="003D0325"/>
    <w:rsid w:val="003D0FC1"/>
    <w:rsid w:val="003D2623"/>
    <w:rsid w:val="003D3280"/>
    <w:rsid w:val="003D334E"/>
    <w:rsid w:val="003D41FD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0E6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58C8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5C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50A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018"/>
    <w:rsid w:val="004745FD"/>
    <w:rsid w:val="00474614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155"/>
    <w:rsid w:val="00492C2F"/>
    <w:rsid w:val="00494686"/>
    <w:rsid w:val="0049476B"/>
    <w:rsid w:val="004953B2"/>
    <w:rsid w:val="0049641A"/>
    <w:rsid w:val="00497688"/>
    <w:rsid w:val="004A11B0"/>
    <w:rsid w:val="004A1D6F"/>
    <w:rsid w:val="004A2550"/>
    <w:rsid w:val="004A2899"/>
    <w:rsid w:val="004A28DB"/>
    <w:rsid w:val="004A4199"/>
    <w:rsid w:val="004A4BB5"/>
    <w:rsid w:val="004A57A6"/>
    <w:rsid w:val="004A5B8B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1F5"/>
    <w:rsid w:val="004D27D5"/>
    <w:rsid w:val="004D6193"/>
    <w:rsid w:val="004D63EC"/>
    <w:rsid w:val="004D64F8"/>
    <w:rsid w:val="004D6700"/>
    <w:rsid w:val="004D6D97"/>
    <w:rsid w:val="004E136E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3F27"/>
    <w:rsid w:val="004F6C7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4BA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963"/>
    <w:rsid w:val="00515C05"/>
    <w:rsid w:val="005162CB"/>
    <w:rsid w:val="00516C7F"/>
    <w:rsid w:val="00516DC6"/>
    <w:rsid w:val="005177DB"/>
    <w:rsid w:val="00517888"/>
    <w:rsid w:val="00520451"/>
    <w:rsid w:val="0052136C"/>
    <w:rsid w:val="00521F78"/>
    <w:rsid w:val="005225B4"/>
    <w:rsid w:val="005226A9"/>
    <w:rsid w:val="0052275D"/>
    <w:rsid w:val="00522CC7"/>
    <w:rsid w:val="00522D82"/>
    <w:rsid w:val="005239AF"/>
    <w:rsid w:val="00524196"/>
    <w:rsid w:val="005244BB"/>
    <w:rsid w:val="00526D30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714"/>
    <w:rsid w:val="005408D6"/>
    <w:rsid w:val="00541980"/>
    <w:rsid w:val="00541BDE"/>
    <w:rsid w:val="00541E59"/>
    <w:rsid w:val="00543E55"/>
    <w:rsid w:val="00543F19"/>
    <w:rsid w:val="005446D6"/>
    <w:rsid w:val="00545EA5"/>
    <w:rsid w:val="0055150E"/>
    <w:rsid w:val="00552D00"/>
    <w:rsid w:val="00552EDB"/>
    <w:rsid w:val="0055392F"/>
    <w:rsid w:val="00553C48"/>
    <w:rsid w:val="00554C55"/>
    <w:rsid w:val="00555746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8B9"/>
    <w:rsid w:val="005860AC"/>
    <w:rsid w:val="00587246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6EF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617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A60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519"/>
    <w:rsid w:val="00612D1B"/>
    <w:rsid w:val="00613159"/>
    <w:rsid w:val="00613572"/>
    <w:rsid w:val="00613CCC"/>
    <w:rsid w:val="006144B9"/>
    <w:rsid w:val="00615BE6"/>
    <w:rsid w:val="00615D97"/>
    <w:rsid w:val="00616303"/>
    <w:rsid w:val="006168D4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923"/>
    <w:rsid w:val="00644B01"/>
    <w:rsid w:val="00646281"/>
    <w:rsid w:val="006462C1"/>
    <w:rsid w:val="00647593"/>
    <w:rsid w:val="00651D13"/>
    <w:rsid w:val="0065267B"/>
    <w:rsid w:val="0065339E"/>
    <w:rsid w:val="006539B5"/>
    <w:rsid w:val="00661A9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77DF9"/>
    <w:rsid w:val="006810AB"/>
    <w:rsid w:val="00681454"/>
    <w:rsid w:val="0068264E"/>
    <w:rsid w:val="00682F7D"/>
    <w:rsid w:val="006833A7"/>
    <w:rsid w:val="00683950"/>
    <w:rsid w:val="006839CA"/>
    <w:rsid w:val="00684304"/>
    <w:rsid w:val="00687AC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843"/>
    <w:rsid w:val="006A6DF0"/>
    <w:rsid w:val="006A770B"/>
    <w:rsid w:val="006B02B8"/>
    <w:rsid w:val="006B043A"/>
    <w:rsid w:val="006B134E"/>
    <w:rsid w:val="006B3143"/>
    <w:rsid w:val="006B3A95"/>
    <w:rsid w:val="006B4536"/>
    <w:rsid w:val="006B4823"/>
    <w:rsid w:val="006B48E8"/>
    <w:rsid w:val="006B5909"/>
    <w:rsid w:val="006C02F9"/>
    <w:rsid w:val="006C042F"/>
    <w:rsid w:val="006C0A54"/>
    <w:rsid w:val="006C1208"/>
    <w:rsid w:val="006C2781"/>
    <w:rsid w:val="006C2CE0"/>
    <w:rsid w:val="006C3572"/>
    <w:rsid w:val="006C383E"/>
    <w:rsid w:val="006C5573"/>
    <w:rsid w:val="006C6C32"/>
    <w:rsid w:val="006C70F0"/>
    <w:rsid w:val="006C7882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CFE"/>
    <w:rsid w:val="006F3D8D"/>
    <w:rsid w:val="006F4568"/>
    <w:rsid w:val="006F4C4E"/>
    <w:rsid w:val="006F4C5E"/>
    <w:rsid w:val="006F4D8E"/>
    <w:rsid w:val="006F5DD0"/>
    <w:rsid w:val="006F66BD"/>
    <w:rsid w:val="006F7205"/>
    <w:rsid w:val="007009DC"/>
    <w:rsid w:val="007033DC"/>
    <w:rsid w:val="00704663"/>
    <w:rsid w:val="00705F89"/>
    <w:rsid w:val="00706881"/>
    <w:rsid w:val="007077AE"/>
    <w:rsid w:val="00711880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942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60F8"/>
    <w:rsid w:val="007516E8"/>
    <w:rsid w:val="007518AE"/>
    <w:rsid w:val="00752B3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4EB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5F27"/>
    <w:rsid w:val="00786811"/>
    <w:rsid w:val="00791986"/>
    <w:rsid w:val="00791C57"/>
    <w:rsid w:val="00791E6F"/>
    <w:rsid w:val="00792449"/>
    <w:rsid w:val="00792EA1"/>
    <w:rsid w:val="0079316E"/>
    <w:rsid w:val="00793959"/>
    <w:rsid w:val="00793ADF"/>
    <w:rsid w:val="00793C7A"/>
    <w:rsid w:val="00793CAD"/>
    <w:rsid w:val="007955E4"/>
    <w:rsid w:val="007956ED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73B"/>
    <w:rsid w:val="007B2ECC"/>
    <w:rsid w:val="007B3378"/>
    <w:rsid w:val="007B4F98"/>
    <w:rsid w:val="007B5FD9"/>
    <w:rsid w:val="007B6293"/>
    <w:rsid w:val="007B63AA"/>
    <w:rsid w:val="007B6816"/>
    <w:rsid w:val="007B6D5A"/>
    <w:rsid w:val="007B7ED9"/>
    <w:rsid w:val="007B7F7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F71"/>
    <w:rsid w:val="007F0D82"/>
    <w:rsid w:val="007F0DCB"/>
    <w:rsid w:val="007F1E68"/>
    <w:rsid w:val="007F20F1"/>
    <w:rsid w:val="007F2AC2"/>
    <w:rsid w:val="007F343A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15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777"/>
    <w:rsid w:val="00814809"/>
    <w:rsid w:val="0082007B"/>
    <w:rsid w:val="008218D6"/>
    <w:rsid w:val="00821AE8"/>
    <w:rsid w:val="008224A6"/>
    <w:rsid w:val="00822C6A"/>
    <w:rsid w:val="008252D8"/>
    <w:rsid w:val="00825910"/>
    <w:rsid w:val="008273A1"/>
    <w:rsid w:val="008274BB"/>
    <w:rsid w:val="00827F7D"/>
    <w:rsid w:val="00830B16"/>
    <w:rsid w:val="00830CDB"/>
    <w:rsid w:val="008318AB"/>
    <w:rsid w:val="008334BF"/>
    <w:rsid w:val="00833B95"/>
    <w:rsid w:val="00834179"/>
    <w:rsid w:val="00834754"/>
    <w:rsid w:val="00834A3B"/>
    <w:rsid w:val="00834BB7"/>
    <w:rsid w:val="00837072"/>
    <w:rsid w:val="00837208"/>
    <w:rsid w:val="0083744C"/>
    <w:rsid w:val="00842C2E"/>
    <w:rsid w:val="0084398D"/>
    <w:rsid w:val="00844157"/>
    <w:rsid w:val="008449F4"/>
    <w:rsid w:val="00844B8F"/>
    <w:rsid w:val="0084515B"/>
    <w:rsid w:val="008512DA"/>
    <w:rsid w:val="008524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5CC"/>
    <w:rsid w:val="00862AD6"/>
    <w:rsid w:val="0086377B"/>
    <w:rsid w:val="0086381F"/>
    <w:rsid w:val="0086449B"/>
    <w:rsid w:val="0086539E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D05"/>
    <w:rsid w:val="00890F18"/>
    <w:rsid w:val="00892063"/>
    <w:rsid w:val="00893C01"/>
    <w:rsid w:val="00893F00"/>
    <w:rsid w:val="008941FF"/>
    <w:rsid w:val="00894F1D"/>
    <w:rsid w:val="00897053"/>
    <w:rsid w:val="008A030C"/>
    <w:rsid w:val="008A08EC"/>
    <w:rsid w:val="008A0FD2"/>
    <w:rsid w:val="008A1ADC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2B4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4368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A72"/>
    <w:rsid w:val="00907EB0"/>
    <w:rsid w:val="009106FA"/>
    <w:rsid w:val="00911EB1"/>
    <w:rsid w:val="0091233D"/>
    <w:rsid w:val="00913AA2"/>
    <w:rsid w:val="009150BE"/>
    <w:rsid w:val="009151B8"/>
    <w:rsid w:val="0091538B"/>
    <w:rsid w:val="009173A0"/>
    <w:rsid w:val="00920D72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5F9F"/>
    <w:rsid w:val="0093615C"/>
    <w:rsid w:val="009367F5"/>
    <w:rsid w:val="00936D93"/>
    <w:rsid w:val="00937D45"/>
    <w:rsid w:val="00940312"/>
    <w:rsid w:val="00941A9C"/>
    <w:rsid w:val="00942421"/>
    <w:rsid w:val="00942586"/>
    <w:rsid w:val="00942A8D"/>
    <w:rsid w:val="00945AA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12"/>
    <w:rsid w:val="0095559B"/>
    <w:rsid w:val="0095560D"/>
    <w:rsid w:val="00956C96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95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4F94"/>
    <w:rsid w:val="009851B8"/>
    <w:rsid w:val="0098614D"/>
    <w:rsid w:val="0098652B"/>
    <w:rsid w:val="00986C0C"/>
    <w:rsid w:val="00986CFF"/>
    <w:rsid w:val="00987241"/>
    <w:rsid w:val="00990BC7"/>
    <w:rsid w:val="00991147"/>
    <w:rsid w:val="00991666"/>
    <w:rsid w:val="009920C8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8CD"/>
    <w:rsid w:val="009A1939"/>
    <w:rsid w:val="009A250E"/>
    <w:rsid w:val="009A36B1"/>
    <w:rsid w:val="009A3ADE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8DF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BE7"/>
    <w:rsid w:val="009D534A"/>
    <w:rsid w:val="009D5459"/>
    <w:rsid w:val="009D69D8"/>
    <w:rsid w:val="009E051A"/>
    <w:rsid w:val="009E2F6A"/>
    <w:rsid w:val="009E3D4D"/>
    <w:rsid w:val="009E4567"/>
    <w:rsid w:val="009E5AD2"/>
    <w:rsid w:val="009E5E33"/>
    <w:rsid w:val="009E7CAE"/>
    <w:rsid w:val="009F00BC"/>
    <w:rsid w:val="009F0AF7"/>
    <w:rsid w:val="009F0BD4"/>
    <w:rsid w:val="009F0C21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07C87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30A"/>
    <w:rsid w:val="00A43503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E22"/>
    <w:rsid w:val="00A53003"/>
    <w:rsid w:val="00A5345E"/>
    <w:rsid w:val="00A54556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92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4DA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5F6B"/>
    <w:rsid w:val="00AA6E53"/>
    <w:rsid w:val="00AA6F6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A4A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375"/>
    <w:rsid w:val="00AD0794"/>
    <w:rsid w:val="00AD0A22"/>
    <w:rsid w:val="00AD1948"/>
    <w:rsid w:val="00AD2360"/>
    <w:rsid w:val="00AD27B0"/>
    <w:rsid w:val="00AD442F"/>
    <w:rsid w:val="00AD67C7"/>
    <w:rsid w:val="00AE0983"/>
    <w:rsid w:val="00AE0B99"/>
    <w:rsid w:val="00AE1358"/>
    <w:rsid w:val="00AE1472"/>
    <w:rsid w:val="00AE1CA8"/>
    <w:rsid w:val="00AE2732"/>
    <w:rsid w:val="00AE3187"/>
    <w:rsid w:val="00AE36D6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B7A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279DC"/>
    <w:rsid w:val="00B300BA"/>
    <w:rsid w:val="00B3052B"/>
    <w:rsid w:val="00B3212C"/>
    <w:rsid w:val="00B32CA9"/>
    <w:rsid w:val="00B32DC3"/>
    <w:rsid w:val="00B34011"/>
    <w:rsid w:val="00B3593E"/>
    <w:rsid w:val="00B365E1"/>
    <w:rsid w:val="00B367F4"/>
    <w:rsid w:val="00B369A9"/>
    <w:rsid w:val="00B37C46"/>
    <w:rsid w:val="00B401EF"/>
    <w:rsid w:val="00B413B9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0CC"/>
    <w:rsid w:val="00B5096F"/>
    <w:rsid w:val="00B51FF2"/>
    <w:rsid w:val="00B52219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CD9"/>
    <w:rsid w:val="00B67B0A"/>
    <w:rsid w:val="00B702BB"/>
    <w:rsid w:val="00B70C48"/>
    <w:rsid w:val="00B7146B"/>
    <w:rsid w:val="00B71D07"/>
    <w:rsid w:val="00B71DC3"/>
    <w:rsid w:val="00B71E39"/>
    <w:rsid w:val="00B72CC6"/>
    <w:rsid w:val="00B7303F"/>
    <w:rsid w:val="00B738FB"/>
    <w:rsid w:val="00B741F2"/>
    <w:rsid w:val="00B75989"/>
    <w:rsid w:val="00B77B34"/>
    <w:rsid w:val="00B80DC6"/>
    <w:rsid w:val="00B80E7C"/>
    <w:rsid w:val="00B81E96"/>
    <w:rsid w:val="00B82343"/>
    <w:rsid w:val="00B8312C"/>
    <w:rsid w:val="00B85847"/>
    <w:rsid w:val="00B90A18"/>
    <w:rsid w:val="00B91779"/>
    <w:rsid w:val="00B91E98"/>
    <w:rsid w:val="00B91FBA"/>
    <w:rsid w:val="00B92AF9"/>
    <w:rsid w:val="00B9467E"/>
    <w:rsid w:val="00B95DC8"/>
    <w:rsid w:val="00B9643B"/>
    <w:rsid w:val="00B96E27"/>
    <w:rsid w:val="00BA00DE"/>
    <w:rsid w:val="00BA2F3F"/>
    <w:rsid w:val="00BA3200"/>
    <w:rsid w:val="00BA333E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A34"/>
    <w:rsid w:val="00BB51D0"/>
    <w:rsid w:val="00BB5B6F"/>
    <w:rsid w:val="00BB69FE"/>
    <w:rsid w:val="00BC19AC"/>
    <w:rsid w:val="00BC1CE4"/>
    <w:rsid w:val="00BC23D0"/>
    <w:rsid w:val="00BC2519"/>
    <w:rsid w:val="00BC255C"/>
    <w:rsid w:val="00BC2F2A"/>
    <w:rsid w:val="00BC3455"/>
    <w:rsid w:val="00BC34D0"/>
    <w:rsid w:val="00BC59A3"/>
    <w:rsid w:val="00BC676C"/>
    <w:rsid w:val="00BC7E1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0E8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E23"/>
    <w:rsid w:val="00BF7F67"/>
    <w:rsid w:val="00C01033"/>
    <w:rsid w:val="00C0156F"/>
    <w:rsid w:val="00C0157E"/>
    <w:rsid w:val="00C01BAC"/>
    <w:rsid w:val="00C0214E"/>
    <w:rsid w:val="00C0236F"/>
    <w:rsid w:val="00C02871"/>
    <w:rsid w:val="00C028AB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6B8"/>
    <w:rsid w:val="00C158D6"/>
    <w:rsid w:val="00C1607C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4FD"/>
    <w:rsid w:val="00C248DE"/>
    <w:rsid w:val="00C261E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57B67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B03"/>
    <w:rsid w:val="00C71E0D"/>
    <w:rsid w:val="00C720D1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246A"/>
    <w:rsid w:val="00C93857"/>
    <w:rsid w:val="00C93C88"/>
    <w:rsid w:val="00C948FD"/>
    <w:rsid w:val="00C953B1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6FFB"/>
    <w:rsid w:val="00CC14A5"/>
    <w:rsid w:val="00CC2337"/>
    <w:rsid w:val="00CC2796"/>
    <w:rsid w:val="00CC2CB6"/>
    <w:rsid w:val="00CC3816"/>
    <w:rsid w:val="00CC3ACE"/>
    <w:rsid w:val="00CC3CAD"/>
    <w:rsid w:val="00CC425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75E"/>
    <w:rsid w:val="00CD4A81"/>
    <w:rsid w:val="00CD4B24"/>
    <w:rsid w:val="00CD5FF8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BF7"/>
    <w:rsid w:val="00CF0032"/>
    <w:rsid w:val="00CF1BB6"/>
    <w:rsid w:val="00CF1F61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EC0"/>
    <w:rsid w:val="00CF65AA"/>
    <w:rsid w:val="00CF7310"/>
    <w:rsid w:val="00CF788B"/>
    <w:rsid w:val="00D0487D"/>
    <w:rsid w:val="00D07514"/>
    <w:rsid w:val="00D1133E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A18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333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542"/>
    <w:rsid w:val="00D47A5E"/>
    <w:rsid w:val="00D50938"/>
    <w:rsid w:val="00D50BA7"/>
    <w:rsid w:val="00D529A9"/>
    <w:rsid w:val="00D52E2D"/>
    <w:rsid w:val="00D52F34"/>
    <w:rsid w:val="00D5322E"/>
    <w:rsid w:val="00D55084"/>
    <w:rsid w:val="00D56268"/>
    <w:rsid w:val="00D579EB"/>
    <w:rsid w:val="00D614D5"/>
    <w:rsid w:val="00D62720"/>
    <w:rsid w:val="00D6339A"/>
    <w:rsid w:val="00D63998"/>
    <w:rsid w:val="00D64BFB"/>
    <w:rsid w:val="00D679D4"/>
    <w:rsid w:val="00D710EE"/>
    <w:rsid w:val="00D7132C"/>
    <w:rsid w:val="00D72284"/>
    <w:rsid w:val="00D7296F"/>
    <w:rsid w:val="00D732DF"/>
    <w:rsid w:val="00D733BE"/>
    <w:rsid w:val="00D733E1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37A"/>
    <w:rsid w:val="00D87558"/>
    <w:rsid w:val="00D87B7A"/>
    <w:rsid w:val="00D9022E"/>
    <w:rsid w:val="00D902CA"/>
    <w:rsid w:val="00D90C59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5D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8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D56"/>
    <w:rsid w:val="00DE7993"/>
    <w:rsid w:val="00DF0A26"/>
    <w:rsid w:val="00DF1A53"/>
    <w:rsid w:val="00DF2961"/>
    <w:rsid w:val="00DF2E05"/>
    <w:rsid w:val="00DF35F4"/>
    <w:rsid w:val="00DF54A8"/>
    <w:rsid w:val="00DF65BD"/>
    <w:rsid w:val="00DF6E9D"/>
    <w:rsid w:val="00DF7AE0"/>
    <w:rsid w:val="00E00B22"/>
    <w:rsid w:val="00E00F35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11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D12"/>
    <w:rsid w:val="00E3608C"/>
    <w:rsid w:val="00E36FEE"/>
    <w:rsid w:val="00E37807"/>
    <w:rsid w:val="00E37B0A"/>
    <w:rsid w:val="00E400A9"/>
    <w:rsid w:val="00E4178A"/>
    <w:rsid w:val="00E41B93"/>
    <w:rsid w:val="00E4265A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0CC"/>
    <w:rsid w:val="00E82993"/>
    <w:rsid w:val="00E82A74"/>
    <w:rsid w:val="00E82F57"/>
    <w:rsid w:val="00E8347A"/>
    <w:rsid w:val="00E8348F"/>
    <w:rsid w:val="00E84DE8"/>
    <w:rsid w:val="00E84E20"/>
    <w:rsid w:val="00E8578D"/>
    <w:rsid w:val="00E85E77"/>
    <w:rsid w:val="00E85FC1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1990"/>
    <w:rsid w:val="00EB245F"/>
    <w:rsid w:val="00EB25FE"/>
    <w:rsid w:val="00EB33D4"/>
    <w:rsid w:val="00EB3646"/>
    <w:rsid w:val="00EB3CCD"/>
    <w:rsid w:val="00EB4C1A"/>
    <w:rsid w:val="00EB4FDF"/>
    <w:rsid w:val="00EB50E7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E52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37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A4E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1E74"/>
    <w:rsid w:val="00F12167"/>
    <w:rsid w:val="00F13B61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48D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108"/>
    <w:rsid w:val="00F53417"/>
    <w:rsid w:val="00F549D1"/>
    <w:rsid w:val="00F550D1"/>
    <w:rsid w:val="00F55732"/>
    <w:rsid w:val="00F557DC"/>
    <w:rsid w:val="00F55950"/>
    <w:rsid w:val="00F566A0"/>
    <w:rsid w:val="00F56BB9"/>
    <w:rsid w:val="00F56F6F"/>
    <w:rsid w:val="00F60CB6"/>
    <w:rsid w:val="00F61070"/>
    <w:rsid w:val="00F61355"/>
    <w:rsid w:val="00F62FE9"/>
    <w:rsid w:val="00F63E0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4489"/>
    <w:rsid w:val="00FB5464"/>
    <w:rsid w:val="00FB6D54"/>
    <w:rsid w:val="00FC0F67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9A3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7654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08BB7B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9150BE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9150BE"/>
    <w:rPr>
      <w:rFonts w:ascii="Arial" w:eastAsiaTheme="minorEastAsia" w:hAnsi="Arial"/>
      <w:lang w:val="en-GB" w:eastAsia="en-US"/>
    </w:rPr>
  </w:style>
  <w:style w:type="character" w:customStyle="1" w:styleId="fontstyle01">
    <w:name w:val="fontstyle01"/>
    <w:basedOn w:val="DefaultParagraphFont"/>
    <w:rsid w:val="007B4F98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NChar">
    <w:name w:val="TAN Char"/>
    <w:link w:val="TAN"/>
    <w:qFormat/>
    <w:rsid w:val="00344595"/>
    <w:rPr>
      <w:rFonts w:ascii="Arial" w:hAnsi="Arial"/>
      <w:color w:val="000000"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7A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color w:val="auto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7AD8"/>
    <w:rPr>
      <w:rFonts w:ascii="Courier New" w:eastAsia="Times New Roman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8ADFABE-79C6-4B05-B3AA-321D958A26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5</Pages>
  <Words>1270</Words>
  <Characters>7245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NTT DOCOMO</cp:lastModifiedBy>
  <cp:revision>26</cp:revision>
  <cp:lastPrinted>2018-08-13T16:59:00Z</cp:lastPrinted>
  <dcterms:created xsi:type="dcterms:W3CDTF">2024-01-10T16:48:00Z</dcterms:created>
  <dcterms:modified xsi:type="dcterms:W3CDTF">2024-01-12T13:49:00Z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(3)srtDqmCUEWo1ziq1FAiWc7lVFWMdzOFipC1FSaTpOV2Lhygvx8pdgoEGrI5mj2BqcF0wbxXZ
SjBBMZBoyhBUr+ZvqtU5DXSuwQhyAKanMNxJAwkbixVpC0if2WiuK2CzfEvyAFGTcgU/Gv4j
sXA1kMcIbxd3wi3dMcW9MfCmszy8WzHG2LZAsMW2+yKTMcYT9IJTeg0u0ilRuub5/Cr+6/Sc
sn8AQggox2eR7MTXbp</vt:lpwstr>
  </property>
  <property fmtid="{D5CDD505-2E9C-101B-9397-08002B2CF9AE}" pid="9" name="_2015_ms_pID_7253431">
    <vt:lpwstr>hHeu5fzvxaT/sGpWqUw5djMdT/dIqn8aD8p42C+D+ecJ5Dnp4ZStGv
FWcO6H6xFvZ41694dywBd7lLLAT/oKjMQHTFw+LbR29mVI3bFtH7+sD02u21pxqVN6tc94ns
g0CEwFwbT/zZAk4vLoY6MoQnxF0vJ+2aaW3SnL68pNBe9xi/uMOgV467cSg5k0MNQwcQe7RD
a2Oe6UEXO8MdlGjsf+k6NrTeGAcVIdzfuxIT</vt:lpwstr>
  </property>
  <property fmtid="{D5CDD505-2E9C-101B-9397-08002B2CF9AE}" pid="10" name="_2015_ms_pID_7253432">
    <vt:lpwstr>gw==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1695894390</vt:lpwstr>
  </property>
</Properties>
</file>